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256" w:type="pct"/>
        <w:tblInd w:w="-714" w:type="dxa"/>
        <w:tblLook w:val="04A0" w:firstRow="1" w:lastRow="0" w:firstColumn="1" w:lastColumn="0" w:noHBand="0" w:noVBand="1"/>
      </w:tblPr>
      <w:tblGrid>
        <w:gridCol w:w="14662"/>
      </w:tblGrid>
      <w:tr w:rsidR="00EA5DA9" w:rsidRPr="00652E61" w14:paraId="0526F707" w14:textId="77777777" w:rsidTr="00EA5DA9">
        <w:tc>
          <w:tcPr>
            <w:tcW w:w="5000" w:type="pct"/>
          </w:tcPr>
          <w:p w14:paraId="6B847400" w14:textId="77777777" w:rsidR="00EA5DA9" w:rsidRPr="00652E61" w:rsidRDefault="00EA5DA9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This document will help any group to plan ahead. Download the whole document and use it on your desktop. </w:t>
            </w:r>
          </w:p>
          <w:p w14:paraId="785B1278" w14:textId="101AE793" w:rsidR="00EA5DA9" w:rsidRPr="00652E61" w:rsidRDefault="00EA5DA9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Take each area in turn, look at the samples</w:t>
            </w:r>
            <w:r w:rsidR="0050419B" w:rsidRPr="00652E61">
              <w:rPr>
                <w:rFonts w:cstheme="minorHAnsi"/>
                <w:sz w:val="24"/>
                <w:szCs w:val="24"/>
              </w:rPr>
              <w:t xml:space="preserve">, ideas and guides </w:t>
            </w:r>
            <w:r w:rsidRPr="00652E61">
              <w:rPr>
                <w:rFonts w:cstheme="minorHAnsi"/>
                <w:sz w:val="24"/>
                <w:szCs w:val="24"/>
              </w:rPr>
              <w:t>(</w:t>
            </w:r>
            <w:r w:rsidR="0050419B" w:rsidRPr="00652E61">
              <w:rPr>
                <w:rFonts w:cstheme="minorHAnsi"/>
                <w:sz w:val="24"/>
                <w:szCs w:val="24"/>
              </w:rPr>
              <w:t xml:space="preserve">many </w:t>
            </w:r>
            <w:r w:rsidRPr="00652E61">
              <w:rPr>
                <w:rFonts w:cstheme="minorHAnsi"/>
                <w:sz w:val="24"/>
                <w:szCs w:val="24"/>
              </w:rPr>
              <w:t xml:space="preserve">of which will be old) </w:t>
            </w:r>
            <w:r w:rsidR="0050419B" w:rsidRPr="00652E61">
              <w:rPr>
                <w:rFonts w:cstheme="minorHAnsi"/>
                <w:sz w:val="24"/>
                <w:szCs w:val="24"/>
              </w:rPr>
              <w:t xml:space="preserve">along </w:t>
            </w:r>
            <w:r w:rsidRPr="00652E61">
              <w:rPr>
                <w:rFonts w:cstheme="minorHAnsi"/>
                <w:sz w:val="24"/>
                <w:szCs w:val="24"/>
              </w:rPr>
              <w:t xml:space="preserve">website links. </w:t>
            </w:r>
          </w:p>
          <w:p w14:paraId="0444D547" w14:textId="55FD1399" w:rsidR="00EA5DA9" w:rsidRPr="00652E61" w:rsidRDefault="00EA5DA9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Bear in mind that these documents are provided to start you on the journey but will </w:t>
            </w:r>
            <w:r w:rsidR="0050419B" w:rsidRPr="00652E61">
              <w:rPr>
                <w:rFonts w:cstheme="minorHAnsi"/>
                <w:sz w:val="24"/>
                <w:szCs w:val="24"/>
              </w:rPr>
              <w:t xml:space="preserve">all </w:t>
            </w:r>
            <w:r w:rsidRPr="00652E61">
              <w:rPr>
                <w:rFonts w:cstheme="minorHAnsi"/>
                <w:sz w:val="24"/>
                <w:szCs w:val="24"/>
              </w:rPr>
              <w:t xml:space="preserve">need </w:t>
            </w:r>
            <w:r w:rsidR="0050419B" w:rsidRPr="00652E61">
              <w:rPr>
                <w:rFonts w:cstheme="minorHAnsi"/>
                <w:sz w:val="24"/>
                <w:szCs w:val="24"/>
              </w:rPr>
              <w:t xml:space="preserve">adapting and </w:t>
            </w:r>
            <w:r w:rsidRPr="00652E61">
              <w:rPr>
                <w:rFonts w:cstheme="minorHAnsi"/>
                <w:sz w:val="24"/>
                <w:szCs w:val="24"/>
              </w:rPr>
              <w:t xml:space="preserve">double checking by </w:t>
            </w:r>
            <w:r w:rsidR="0050419B" w:rsidRPr="00652E61">
              <w:rPr>
                <w:rFonts w:cstheme="minorHAnsi"/>
                <w:sz w:val="24"/>
                <w:szCs w:val="24"/>
              </w:rPr>
              <w:t>your board, management committee, experts and lawyers (if you prefer to buy them straight from lawyers, go to getlegal.bwbllp.com, to buy all policies)</w:t>
            </w:r>
            <w:r w:rsidRPr="00652E61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4F5E4287" w14:textId="77777777" w:rsidR="0050419B" w:rsidRPr="00652E61" w:rsidRDefault="0050419B" w:rsidP="005458CC">
            <w:pPr>
              <w:rPr>
                <w:rFonts w:cstheme="minorHAnsi"/>
                <w:sz w:val="24"/>
                <w:szCs w:val="24"/>
              </w:rPr>
            </w:pPr>
          </w:p>
          <w:p w14:paraId="069E91FE" w14:textId="07000409" w:rsidR="0050419B" w:rsidRPr="00741099" w:rsidRDefault="0050419B" w:rsidP="005458C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41099">
              <w:rPr>
                <w:rFonts w:cstheme="minorHAnsi"/>
                <w:b/>
                <w:bCs/>
                <w:sz w:val="24"/>
                <w:szCs w:val="24"/>
              </w:rPr>
              <w:t>How to open each document</w:t>
            </w:r>
          </w:p>
          <w:p w14:paraId="0F170351" w14:textId="77777777" w:rsidR="0050419B" w:rsidRPr="00652E61" w:rsidRDefault="0050419B" w:rsidP="0050419B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To open any document, double click on the relevant icon</w:t>
            </w:r>
          </w:p>
          <w:p w14:paraId="5DCEEA63" w14:textId="21F18665" w:rsidR="0050419B" w:rsidRPr="00652E61" w:rsidRDefault="0050419B" w:rsidP="0050419B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Save onto your desktop / computer immediately.</w:t>
            </w:r>
          </w:p>
          <w:p w14:paraId="49BD8CB6" w14:textId="2FCC19F4" w:rsidR="0050419B" w:rsidRPr="00652E61" w:rsidRDefault="0050419B" w:rsidP="0050419B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Make changes to the saved document</w:t>
            </w:r>
          </w:p>
          <w:p w14:paraId="26A78E16" w14:textId="2DE26A99" w:rsidR="0050419B" w:rsidRPr="00652E61" w:rsidRDefault="0050419B" w:rsidP="005458CC">
            <w:pPr>
              <w:rPr>
                <w:rFonts w:cstheme="minorHAnsi"/>
                <w:sz w:val="24"/>
                <w:szCs w:val="24"/>
              </w:rPr>
            </w:pPr>
          </w:p>
          <w:p w14:paraId="62204992" w14:textId="215C4622" w:rsidR="0050419B" w:rsidRPr="00741099" w:rsidRDefault="0050419B" w:rsidP="005458C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41099">
              <w:rPr>
                <w:rFonts w:cstheme="minorHAnsi"/>
                <w:b/>
                <w:bCs/>
                <w:sz w:val="24"/>
                <w:szCs w:val="24"/>
              </w:rPr>
              <w:t>Further notes</w:t>
            </w:r>
          </w:p>
          <w:p w14:paraId="25416E00" w14:textId="77777777" w:rsidR="0050419B" w:rsidRPr="00652E61" w:rsidRDefault="0050419B" w:rsidP="0050419B">
            <w:pPr>
              <w:pStyle w:val="Footer"/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This template was produced for members of CVA. It’s meant as a guide and does not constitute legal advice.</w:t>
            </w:r>
            <w:r w:rsidRPr="00652E61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</w:t>
            </w:r>
          </w:p>
          <w:p w14:paraId="1EB099F8" w14:textId="6E2B1A58" w:rsidR="00EA5DA9" w:rsidRPr="00652E61" w:rsidRDefault="00EA5DA9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If treated as a piece of paper, they will not be much good.</w:t>
            </w:r>
          </w:p>
          <w:p w14:paraId="7814279E" w14:textId="7E7EB660" w:rsidR="00724A1B" w:rsidRPr="00652E61" w:rsidRDefault="00EA5DA9" w:rsidP="00EA5DA9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If treated as part of a process </w:t>
            </w:r>
            <w:r w:rsidR="0050419B" w:rsidRPr="00652E61">
              <w:rPr>
                <w:rFonts w:cstheme="minorHAnsi"/>
                <w:sz w:val="24"/>
                <w:szCs w:val="24"/>
              </w:rPr>
              <w:t xml:space="preserve">where you get everyone in your group to understand their responsibilities, </w:t>
            </w:r>
            <w:r w:rsidRPr="00652E61">
              <w:rPr>
                <w:rFonts w:cstheme="minorHAnsi"/>
                <w:sz w:val="24"/>
                <w:szCs w:val="24"/>
              </w:rPr>
              <w:t xml:space="preserve">it will </w:t>
            </w:r>
            <w:r w:rsidR="0050419B" w:rsidRPr="00652E61">
              <w:rPr>
                <w:rFonts w:cstheme="minorHAnsi"/>
                <w:sz w:val="24"/>
                <w:szCs w:val="24"/>
              </w:rPr>
              <w:t xml:space="preserve">help you deliver very good practice. </w:t>
            </w:r>
          </w:p>
          <w:p w14:paraId="63D160E3" w14:textId="3B975F8A" w:rsidR="00724A1B" w:rsidRPr="00652E61" w:rsidRDefault="00724A1B" w:rsidP="00EA5DA9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If you’d like other areas</w:t>
            </w:r>
            <w:r w:rsidR="0050419B" w:rsidRPr="00652E61">
              <w:rPr>
                <w:rFonts w:cstheme="minorHAnsi"/>
                <w:sz w:val="24"/>
                <w:szCs w:val="24"/>
              </w:rPr>
              <w:t xml:space="preserve"> or information provided e.g. environmental policies (or have better samples), please </w:t>
            </w:r>
            <w:r w:rsidRPr="00652E61">
              <w:rPr>
                <w:rFonts w:cstheme="minorHAnsi"/>
                <w:sz w:val="24"/>
                <w:szCs w:val="24"/>
              </w:rPr>
              <w:t xml:space="preserve">email </w:t>
            </w:r>
            <w:hyperlink r:id="rId8" w:history="1">
              <w:r w:rsidR="00D62477" w:rsidRPr="00652E61">
                <w:rPr>
                  <w:rStyle w:val="Hyperlink"/>
                  <w:rFonts w:cstheme="minorHAnsi"/>
                  <w:sz w:val="24"/>
                  <w:szCs w:val="24"/>
                </w:rPr>
                <w:t>grassroots@cvalive.org.uk</w:t>
              </w:r>
            </w:hyperlink>
          </w:p>
          <w:p w14:paraId="5D133C5E" w14:textId="77777777" w:rsidR="0050419B" w:rsidRPr="00652E61" w:rsidRDefault="0050419B" w:rsidP="00EA5DA9">
            <w:pPr>
              <w:rPr>
                <w:rFonts w:cstheme="minorHAnsi"/>
                <w:sz w:val="24"/>
                <w:szCs w:val="24"/>
              </w:rPr>
            </w:pPr>
          </w:p>
          <w:p w14:paraId="2FE2345E" w14:textId="075BD1A1" w:rsidR="007D71CC" w:rsidRPr="00652E61" w:rsidRDefault="00D62477" w:rsidP="00EA5DA9">
            <w:pPr>
              <w:rPr>
                <w:rStyle w:val="Hyperlink"/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You can also look at </w:t>
            </w:r>
            <w:r w:rsidR="0050419B" w:rsidRPr="00652E61">
              <w:rPr>
                <w:rFonts w:cstheme="minorHAnsi"/>
                <w:sz w:val="24"/>
                <w:szCs w:val="24"/>
              </w:rPr>
              <w:t xml:space="preserve">a very good explanation on how and why for all policies at : </w:t>
            </w:r>
            <w:hyperlink r:id="rId9" w:history="1">
              <w:r w:rsidR="0050419B" w:rsidRPr="00652E61">
                <w:rPr>
                  <w:rStyle w:val="Hyperlink"/>
                  <w:rFonts w:cstheme="minorHAnsi"/>
                  <w:sz w:val="24"/>
                  <w:szCs w:val="24"/>
                </w:rPr>
                <w:t>https://vr.volresource.org.uk/org/policieschecklist/</w:t>
              </w:r>
            </w:hyperlink>
          </w:p>
          <w:p w14:paraId="4259ABF7" w14:textId="57C424E3" w:rsidR="007D71CC" w:rsidRPr="00652E61" w:rsidRDefault="0050419B" w:rsidP="0050419B">
            <w:pPr>
              <w:pStyle w:val="Footer"/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Developed by Claudia Demuth for Croydon Voluntary Action – Croydon Community Fund – 2019 June</w:t>
            </w:r>
          </w:p>
        </w:tc>
      </w:tr>
    </w:tbl>
    <w:p w14:paraId="7382D240" w14:textId="77777777" w:rsidR="00EA5DA9" w:rsidRPr="00652E61" w:rsidRDefault="00EA5DA9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1591"/>
        <w:gridCol w:w="4080"/>
        <w:gridCol w:w="1701"/>
        <w:gridCol w:w="1559"/>
        <w:gridCol w:w="5731"/>
      </w:tblGrid>
      <w:tr w:rsidR="00652E61" w:rsidRPr="00652E61" w14:paraId="4E2570F4" w14:textId="2F5E0702" w:rsidTr="00652E61">
        <w:trPr>
          <w:tblHeader/>
        </w:trPr>
        <w:tc>
          <w:tcPr>
            <w:tcW w:w="1591" w:type="dxa"/>
          </w:tcPr>
          <w:p w14:paraId="382D8BB3" w14:textId="44886825" w:rsidR="00652E61" w:rsidRPr="00652E61" w:rsidRDefault="00652E61" w:rsidP="005458C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52E61">
              <w:rPr>
                <w:rFonts w:cstheme="minorHAnsi"/>
                <w:b/>
                <w:bCs/>
                <w:sz w:val="24"/>
                <w:szCs w:val="24"/>
              </w:rPr>
              <w:t xml:space="preserve">Policy area </w:t>
            </w:r>
          </w:p>
        </w:tc>
        <w:tc>
          <w:tcPr>
            <w:tcW w:w="4080" w:type="dxa"/>
          </w:tcPr>
          <w:p w14:paraId="3789EB46" w14:textId="0421771D" w:rsidR="00652E61" w:rsidRPr="00652E61" w:rsidRDefault="00652E61" w:rsidP="005458C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52E61">
              <w:rPr>
                <w:rFonts w:cstheme="minorHAnsi"/>
                <w:b/>
                <w:bCs/>
                <w:sz w:val="24"/>
                <w:szCs w:val="24"/>
              </w:rPr>
              <w:t>Why included</w:t>
            </w:r>
          </w:p>
        </w:tc>
        <w:tc>
          <w:tcPr>
            <w:tcW w:w="1701" w:type="dxa"/>
          </w:tcPr>
          <w:p w14:paraId="46552785" w14:textId="36B0CBDF" w:rsidR="00652E61" w:rsidRPr="00652E61" w:rsidRDefault="00652E61" w:rsidP="005458C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52E61">
              <w:rPr>
                <w:rFonts w:cstheme="minorHAnsi"/>
                <w:b/>
                <w:bCs/>
                <w:sz w:val="24"/>
                <w:szCs w:val="24"/>
              </w:rPr>
              <w:t>Sample 1</w:t>
            </w:r>
          </w:p>
        </w:tc>
        <w:tc>
          <w:tcPr>
            <w:tcW w:w="1559" w:type="dxa"/>
          </w:tcPr>
          <w:p w14:paraId="4BD9FCD2" w14:textId="77777777" w:rsidR="00652E61" w:rsidRPr="00652E61" w:rsidRDefault="00652E61" w:rsidP="005458C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52E61">
              <w:rPr>
                <w:rFonts w:cstheme="minorHAnsi"/>
                <w:b/>
                <w:bCs/>
                <w:sz w:val="24"/>
                <w:szCs w:val="24"/>
              </w:rPr>
              <w:t>Sample 2</w:t>
            </w:r>
          </w:p>
        </w:tc>
        <w:tc>
          <w:tcPr>
            <w:tcW w:w="5731" w:type="dxa"/>
          </w:tcPr>
          <w:p w14:paraId="1F81357F" w14:textId="2EEF53C4" w:rsidR="00652E61" w:rsidRPr="00652E61" w:rsidRDefault="00652E61" w:rsidP="005458C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52E61">
              <w:rPr>
                <w:rFonts w:cstheme="minorHAnsi"/>
                <w:b/>
                <w:bCs/>
                <w:sz w:val="24"/>
                <w:szCs w:val="24"/>
              </w:rPr>
              <w:t>Useful websites that explain further</w:t>
            </w:r>
          </w:p>
        </w:tc>
      </w:tr>
      <w:tr w:rsidR="00652E61" w:rsidRPr="00652E61" w14:paraId="419E6CA7" w14:textId="77777777" w:rsidTr="00652E61">
        <w:tc>
          <w:tcPr>
            <w:tcW w:w="1591" w:type="dxa"/>
          </w:tcPr>
          <w:p w14:paraId="4920838D" w14:textId="77777777" w:rsidR="00652E61" w:rsidRPr="00652E61" w:rsidRDefault="00652E61" w:rsidP="004C5525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Accounts</w:t>
            </w:r>
          </w:p>
        </w:tc>
        <w:tc>
          <w:tcPr>
            <w:tcW w:w="4080" w:type="dxa"/>
          </w:tcPr>
          <w:p w14:paraId="3D899796" w14:textId="4D8061A3" w:rsidR="00652E61" w:rsidRPr="00652E61" w:rsidRDefault="00652E61" w:rsidP="004C5525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CFG slides show you accounting requirements for different size groups</w:t>
            </w:r>
          </w:p>
          <w:p w14:paraId="2DFDAD2C" w14:textId="359FC851" w:rsidR="00652E61" w:rsidRPr="00652E61" w:rsidRDefault="00652E61" w:rsidP="004C5525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Charity commission trustee annual template also attached</w:t>
            </w:r>
          </w:p>
          <w:p w14:paraId="7F6385C5" w14:textId="002535B6" w:rsidR="00652E61" w:rsidRPr="00652E61" w:rsidRDefault="00652E61" w:rsidP="004C5525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Use CC15 a b and c from Charity Commission to get fuller help. </w:t>
            </w:r>
          </w:p>
        </w:tc>
        <w:tc>
          <w:tcPr>
            <w:tcW w:w="1701" w:type="dxa"/>
          </w:tcPr>
          <w:p w14:paraId="280FD6B2" w14:textId="727BD35F" w:rsidR="00652E61" w:rsidRPr="00652E61" w:rsidRDefault="00652E61" w:rsidP="004C5525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003DA1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10" o:title=""/>
                </v:shape>
                <o:OLEObject Type="Embed" ProgID="AcroExch.Document.DC" ShapeID="_x0000_i1025" DrawAspect="Icon" ObjectID="_1621406663" r:id="rId11"/>
              </w:object>
            </w:r>
          </w:p>
        </w:tc>
        <w:bookmarkStart w:id="0" w:name="_MON_1621345728"/>
        <w:bookmarkEnd w:id="0"/>
        <w:tc>
          <w:tcPr>
            <w:tcW w:w="1559" w:type="dxa"/>
          </w:tcPr>
          <w:p w14:paraId="02AC3586" w14:textId="77777777" w:rsidR="00652E61" w:rsidRPr="00652E61" w:rsidRDefault="00652E61" w:rsidP="004C55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57780B94">
                <v:shape id="_x0000_i1026" type="#_x0000_t75" style="width:75.75pt;height:48.75pt" o:ole="">
                  <v:imagedata r:id="rId12" o:title=""/>
                </v:shape>
                <o:OLEObject Type="Embed" ProgID="Word.Document.8" ShapeID="_x0000_i1026" DrawAspect="Icon" ObjectID="_1621406664" r:id="rId13">
                  <o:FieldCodes>\s</o:FieldCodes>
                </o:OLEObject>
              </w:object>
            </w:r>
          </w:p>
        </w:tc>
        <w:tc>
          <w:tcPr>
            <w:tcW w:w="5731" w:type="dxa"/>
          </w:tcPr>
          <w:p w14:paraId="15A19834" w14:textId="41BA4D9A" w:rsidR="00652E61" w:rsidRPr="00652E61" w:rsidRDefault="003C5F21" w:rsidP="004C5525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hyperlink r:id="rId14" w:tgtFrame="_blank" w:history="1">
              <w:r w:rsidR="00652E61" w:rsidRPr="00652E61">
                <w:rPr>
                  <w:rStyle w:val="Hyperlink"/>
                  <w:rFonts w:eastAsia="Times New Roman" w:cstheme="minorHAnsi"/>
                  <w:color w:val="1155CC"/>
                  <w:sz w:val="24"/>
                  <w:szCs w:val="24"/>
                  <w:lang w:eastAsia="en-GB"/>
                </w:rPr>
                <w:t>https://vr.volresource.org.uk/services/accountancy-payroll/</w:t>
              </w:r>
            </w:hyperlink>
          </w:p>
          <w:p w14:paraId="7358C8A5" w14:textId="77777777" w:rsidR="00652E61" w:rsidRPr="00652E61" w:rsidRDefault="003C5F21" w:rsidP="004C5525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hyperlink r:id="rId15" w:tgtFrame="_blank" w:history="1">
              <w:r w:rsidR="00652E61" w:rsidRPr="00652E61">
                <w:rPr>
                  <w:rStyle w:val="Hyperlink"/>
                  <w:rFonts w:eastAsia="Times New Roman" w:cstheme="minorHAnsi"/>
                  <w:color w:val="1155CC"/>
                  <w:sz w:val="24"/>
                  <w:szCs w:val="24"/>
                  <w:lang w:eastAsia="en-GB"/>
                </w:rPr>
                <w:t>https://cash-online.org.uk/</w:t>
              </w:r>
            </w:hyperlink>
          </w:p>
          <w:p w14:paraId="30166644" w14:textId="77777777" w:rsidR="00652E61" w:rsidRPr="00652E61" w:rsidRDefault="003C5F21" w:rsidP="004C5525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hyperlink r:id="rId16" w:tgtFrame="_blank" w:history="1">
              <w:r w:rsidR="00652E61" w:rsidRPr="00652E61">
                <w:rPr>
                  <w:rStyle w:val="Hyperlink"/>
                  <w:rFonts w:eastAsia="Times New Roman" w:cstheme="minorHAnsi"/>
                  <w:color w:val="1155CC"/>
                  <w:sz w:val="24"/>
                  <w:szCs w:val="24"/>
                  <w:lang w:eastAsia="en-GB"/>
                </w:rPr>
                <w:t>http://smallcharityfinance.org.uk/community-accountants-network/</w:t>
              </w:r>
            </w:hyperlink>
          </w:p>
          <w:p w14:paraId="665E1026" w14:textId="4BC48219" w:rsidR="00652E61" w:rsidRPr="00652E61" w:rsidRDefault="00741099" w:rsidP="004C5525">
            <w:pPr>
              <w:rPr>
                <w:rFonts w:cstheme="minorHAnsi"/>
                <w:sz w:val="24"/>
                <w:szCs w:val="24"/>
              </w:rPr>
            </w:pPr>
            <w:hyperlink r:id="rId17" w:history="1">
              <w:r w:rsidRPr="00CF22D4">
                <w:rPr>
                  <w:rStyle w:val="Hyperlink"/>
                  <w:rFonts w:cstheme="minorHAnsi"/>
                  <w:sz w:val="24"/>
                  <w:szCs w:val="24"/>
                </w:rPr>
                <w:t>www.gov.uk/government/organisations/charity-commission/about/publication-scheme</w:t>
              </w:r>
            </w:hyperlink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652E61" w:rsidRPr="00652E61" w14:paraId="514AAA0F" w14:textId="364FA793" w:rsidTr="00652E61">
        <w:tc>
          <w:tcPr>
            <w:tcW w:w="1591" w:type="dxa"/>
          </w:tcPr>
          <w:p w14:paraId="0D6B27F8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lastRenderedPageBreak/>
              <w:t>Bus plan</w:t>
            </w:r>
          </w:p>
        </w:tc>
        <w:tc>
          <w:tcPr>
            <w:tcW w:w="4080" w:type="dxa"/>
          </w:tcPr>
          <w:p w14:paraId="3510912B" w14:textId="7B704950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Small unfinished </w:t>
            </w:r>
            <w:r w:rsidR="00741099">
              <w:rPr>
                <w:rFonts w:cstheme="minorHAnsi"/>
                <w:sz w:val="24"/>
                <w:szCs w:val="24"/>
              </w:rPr>
              <w:t>B</w:t>
            </w:r>
            <w:r w:rsidRPr="00652E61">
              <w:rPr>
                <w:rFonts w:cstheme="minorHAnsi"/>
                <w:sz w:val="24"/>
                <w:szCs w:val="24"/>
              </w:rPr>
              <w:t xml:space="preserve">usiness plan to show you the things that could be in a </w:t>
            </w:r>
            <w:r w:rsidR="00741099">
              <w:rPr>
                <w:rFonts w:cstheme="minorHAnsi"/>
                <w:sz w:val="24"/>
                <w:szCs w:val="24"/>
              </w:rPr>
              <w:t>B</w:t>
            </w:r>
            <w:r w:rsidRPr="00652E61">
              <w:rPr>
                <w:rFonts w:cstheme="minorHAnsi"/>
                <w:sz w:val="24"/>
                <w:szCs w:val="24"/>
              </w:rPr>
              <w:t>usiness plan</w:t>
            </w:r>
          </w:p>
          <w:p w14:paraId="2D77D8E7" w14:textId="1DB986FD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Basic project plan used in ‘fundraising made simple’ workshops which breaks down one project into sections. Use alongside year budget</w:t>
            </w:r>
            <w:r w:rsidR="00741099">
              <w:rPr>
                <w:rFonts w:cstheme="minorHAnsi"/>
                <w:sz w:val="24"/>
                <w:szCs w:val="24"/>
              </w:rPr>
              <w:t>.</w:t>
            </w:r>
          </w:p>
        </w:tc>
        <w:bookmarkStart w:id="1" w:name="_MON_1621337763"/>
        <w:bookmarkEnd w:id="1"/>
        <w:tc>
          <w:tcPr>
            <w:tcW w:w="1701" w:type="dxa"/>
          </w:tcPr>
          <w:p w14:paraId="62E91B13" w14:textId="3DCA9FE0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4D4DD3FE">
                <v:shape id="_x0000_i1027" type="#_x0000_t75" style="width:75.75pt;height:48.75pt" o:ole="">
                  <v:imagedata r:id="rId18" o:title=""/>
                </v:shape>
                <o:OLEObject Type="Embed" ProgID="Word.Document.12" ShapeID="_x0000_i1027" DrawAspect="Icon" ObjectID="_1621406665" r:id="rId1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5A07E8B5" w14:textId="7B6DD578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</w:p>
          <w:bookmarkStart w:id="2" w:name="_MON_1621340715"/>
          <w:bookmarkEnd w:id="2"/>
          <w:p w14:paraId="23C09AC5" w14:textId="5425AAB6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4412DFA2">
                <v:shape id="_x0000_i1028" type="#_x0000_t75" style="width:75.75pt;height:48.75pt" o:ole="">
                  <v:imagedata r:id="rId20" o:title=""/>
                </v:shape>
                <o:OLEObject Type="Embed" ProgID="Word.Document.12" ShapeID="_x0000_i1028" DrawAspect="Icon" ObjectID="_1621406666" r:id="rId21">
                  <o:FieldCodes>\s</o:FieldCodes>
                </o:OLEObject>
              </w:object>
            </w:r>
          </w:p>
        </w:tc>
        <w:tc>
          <w:tcPr>
            <w:tcW w:w="5731" w:type="dxa"/>
          </w:tcPr>
          <w:p w14:paraId="4706B20E" w14:textId="26BCD979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22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https://knowhow.ncvo.org.uk/how-to/how-to-write-a-business-plan-for-your-charity#</w:t>
              </w:r>
            </w:hyperlink>
          </w:p>
          <w:p w14:paraId="597F07FF" w14:textId="252B82AD" w:rsidR="00652E61" w:rsidRPr="00652E61" w:rsidRDefault="00652E61" w:rsidP="00FF4F5F">
            <w:pPr>
              <w:tabs>
                <w:tab w:val="left" w:pos="97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52E61" w:rsidRPr="00652E61" w14:paraId="15C079E6" w14:textId="77777777" w:rsidTr="00652E61">
        <w:tc>
          <w:tcPr>
            <w:tcW w:w="1591" w:type="dxa"/>
          </w:tcPr>
          <w:p w14:paraId="4F23B5D8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Consultation </w:t>
            </w:r>
          </w:p>
        </w:tc>
        <w:tc>
          <w:tcPr>
            <w:tcW w:w="4080" w:type="dxa"/>
          </w:tcPr>
          <w:p w14:paraId="174E0D31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Sample consultation process shows you one of the many ways to present your findings to a funder</w:t>
            </w:r>
          </w:p>
          <w:p w14:paraId="0B9D558D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</w:p>
          <w:p w14:paraId="2803EC92" w14:textId="73CA2443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Croydon Key Craig Ferguson shows statistics on Croydon, useful for showing gaps</w:t>
            </w:r>
          </w:p>
        </w:tc>
        <w:tc>
          <w:tcPr>
            <w:tcW w:w="1701" w:type="dxa"/>
          </w:tcPr>
          <w:p w14:paraId="3997735B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4CA96B44">
                <v:shape id="_x0000_i1029" type="#_x0000_t75" style="width:75.75pt;height:48.75pt" o:ole="">
                  <v:imagedata r:id="rId23" o:title=""/>
                </v:shape>
                <o:OLEObject Type="Embed" ProgID="Word.Document.8" ShapeID="_x0000_i1029" DrawAspect="Icon" ObjectID="_1621406667" r:id="rId24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2314D7E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1A84F10A">
                <v:shape id="_x0000_i1030" type="#_x0000_t75" style="width:75.75pt;height:48.75pt" o:ole="">
                  <v:imagedata r:id="rId25" o:title=""/>
                </v:shape>
                <o:OLEObject Type="Embed" ProgID="AcroExch.Document.DC" ShapeID="_x0000_i1030" DrawAspect="Icon" ObjectID="_1621406668" r:id="rId26"/>
              </w:object>
            </w:r>
          </w:p>
        </w:tc>
        <w:tc>
          <w:tcPr>
            <w:tcW w:w="5731" w:type="dxa"/>
          </w:tcPr>
          <w:p w14:paraId="11338DDB" w14:textId="77777777" w:rsidR="00652E61" w:rsidRPr="00652E61" w:rsidRDefault="00652E61" w:rsidP="005458CC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color w:val="000000"/>
                <w:sz w:val="24"/>
                <w:szCs w:val="24"/>
              </w:rPr>
              <w:t xml:space="preserve">These sites all link to Croydon statistics </w:t>
            </w:r>
            <w:hyperlink r:id="rId27" w:history="1">
              <w:r w:rsidRPr="00652E61">
                <w:rPr>
                  <w:rStyle w:val="Hyperlink"/>
                  <w:rFonts w:cstheme="minorHAnsi"/>
                  <w:sz w:val="24"/>
                  <w:szCs w:val="24"/>
                </w:rPr>
                <w:t>www.croydonobservatory.org</w:t>
              </w:r>
            </w:hyperlink>
          </w:p>
          <w:p w14:paraId="2D9BE800" w14:textId="49BDD71E" w:rsidR="00652E61" w:rsidRPr="00741099" w:rsidRDefault="00652E61" w:rsidP="005458CC">
            <w:pPr>
              <w:shd w:val="clear" w:color="auto" w:fill="FFFFFF"/>
              <w:spacing w:before="100" w:beforeAutospacing="1" w:after="100" w:afterAutospacing="1"/>
              <w:rPr>
                <w:rStyle w:val="Hyperlink"/>
              </w:rPr>
            </w:pPr>
            <w:r w:rsidRPr="00741099">
              <w:rPr>
                <w:rStyle w:val="Hyperlink"/>
              </w:rPr>
              <w:t>www.croydon.gov.uk/business/support/economic -intelligence</w:t>
            </w:r>
          </w:p>
          <w:p w14:paraId="6E7D5499" w14:textId="22712783" w:rsidR="00652E61" w:rsidRPr="00652E61" w:rsidRDefault="003C5F21" w:rsidP="005458CC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000000"/>
                <w:sz w:val="24"/>
                <w:szCs w:val="24"/>
              </w:rPr>
            </w:pPr>
            <w:hyperlink r:id="rId28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www.nomisweb.co.uk</w:t>
              </w:r>
            </w:hyperlink>
          </w:p>
          <w:p w14:paraId="3A9F8BBC" w14:textId="1596223B" w:rsidR="00652E61" w:rsidRPr="00652E61" w:rsidRDefault="003C5F21" w:rsidP="005458CC">
            <w:pPr>
              <w:shd w:val="clear" w:color="auto" w:fill="FFFFFF"/>
              <w:spacing w:before="100" w:beforeAutospacing="1" w:after="240"/>
              <w:rPr>
                <w:rFonts w:cstheme="minorHAnsi"/>
                <w:sz w:val="24"/>
                <w:szCs w:val="24"/>
                <w:lang w:val="es-419"/>
              </w:rPr>
            </w:pPr>
            <w:hyperlink r:id="rId29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  <w:lang w:val="es-419"/>
                </w:rPr>
                <w:t>data.london.gov.uk</w:t>
              </w:r>
            </w:hyperlink>
          </w:p>
        </w:tc>
      </w:tr>
      <w:tr w:rsidR="00652E61" w:rsidRPr="00652E61" w14:paraId="38A15E63" w14:textId="2EDD8521" w:rsidTr="00652E61">
        <w:tc>
          <w:tcPr>
            <w:tcW w:w="1591" w:type="dxa"/>
          </w:tcPr>
          <w:p w14:paraId="480CD418" w14:textId="590308D6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Evaluation</w:t>
            </w:r>
          </w:p>
        </w:tc>
        <w:tc>
          <w:tcPr>
            <w:tcW w:w="4080" w:type="dxa"/>
          </w:tcPr>
          <w:p w14:paraId="5C37045C" w14:textId="77777777" w:rsidR="00652E61" w:rsidRPr="00652E61" w:rsidRDefault="00652E61" w:rsidP="003B3AE5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When you are planning your project, you will need to show lessons learnt. ‘Overview of evaluation methodology’ explains it in a chatty way. </w:t>
            </w:r>
          </w:p>
          <w:p w14:paraId="12CB6F39" w14:textId="77777777" w:rsidR="00652E61" w:rsidRPr="00652E61" w:rsidRDefault="00652E61" w:rsidP="003B3AE5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‘How to make evaluation’ is an old BLF post with basic useful pointers.</w:t>
            </w:r>
          </w:p>
          <w:p w14:paraId="59BA38A4" w14:textId="036347F0" w:rsidR="00652E61" w:rsidRPr="00652E61" w:rsidRDefault="00652E61" w:rsidP="003B3A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317429" w14:textId="25AD8168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6278CEF2">
                <v:shape id="_x0000_i1031" type="#_x0000_t75" style="width:75.75pt;height:48.75pt" o:ole="">
                  <v:imagedata r:id="rId30" o:title=""/>
                </v:shape>
                <o:OLEObject Type="Embed" ProgID="AcroExch.Document.DC" ShapeID="_x0000_i1031" DrawAspect="Icon" ObjectID="_1621406669" r:id="rId31"/>
              </w:object>
            </w:r>
          </w:p>
        </w:tc>
        <w:bookmarkStart w:id="3" w:name="_MON_1621342079"/>
        <w:bookmarkEnd w:id="3"/>
        <w:tc>
          <w:tcPr>
            <w:tcW w:w="1559" w:type="dxa"/>
          </w:tcPr>
          <w:p w14:paraId="174221C3" w14:textId="6D34D093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748A0027">
                <v:shape id="_x0000_i1032" type="#_x0000_t75" style="width:75.75pt;height:48.75pt" o:ole="">
                  <v:imagedata r:id="rId32" o:title=""/>
                </v:shape>
                <o:OLEObject Type="Embed" ProgID="Word.Document.12" ShapeID="_x0000_i1032" DrawAspect="Icon" ObjectID="_1621406670" r:id="rId33">
                  <o:FieldCodes>\s</o:FieldCodes>
                </o:OLEObject>
              </w:object>
            </w:r>
          </w:p>
        </w:tc>
        <w:tc>
          <w:tcPr>
            <w:tcW w:w="5731" w:type="dxa"/>
          </w:tcPr>
          <w:p w14:paraId="0D899B6A" w14:textId="501FD4AF" w:rsidR="00652E61" w:rsidRPr="00652E61" w:rsidRDefault="003C5F21" w:rsidP="005458CC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hyperlink r:id="rId34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</w:rPr>
                <w:t>https://www.ncvo.org.uk/practical-support/consultancy/ncvo-charities-evaluation-services</w:t>
              </w:r>
            </w:hyperlink>
          </w:p>
          <w:p w14:paraId="702F0E45" w14:textId="2B9EBA71" w:rsidR="00652E61" w:rsidRPr="00652E61" w:rsidRDefault="003C5F21" w:rsidP="005458CC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hyperlink r:id="rId35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</w:rPr>
                <w:t>https://www.inspiringimpact.org/</w:t>
              </w:r>
            </w:hyperlink>
            <w:r w:rsidR="00652E61" w:rsidRPr="00652E61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 - </w:t>
            </w:r>
          </w:p>
          <w:p w14:paraId="57C25FAE" w14:textId="646D4C95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36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</w:rPr>
                <w:t>https://www.smallcharities.org.uk/resources-evaluation-impact/</w:t>
              </w:r>
            </w:hyperlink>
            <w:r w:rsidR="00652E61" w:rsidRPr="00652E61">
              <w:rPr>
                <w:rFonts w:cstheme="minorHAnsi"/>
                <w:color w:val="222222"/>
                <w:sz w:val="24"/>
                <w:szCs w:val="24"/>
              </w:rPr>
              <w:br/>
            </w:r>
            <w:hyperlink r:id="rId37" w:anchor="evaluation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</w:rPr>
                <w:t>https://esmeefairbairn.org.uk/useful-sector-resources#evaluation</w:t>
              </w:r>
            </w:hyperlink>
            <w:r w:rsidR="00652E61" w:rsidRPr="00652E61">
              <w:rPr>
                <w:rFonts w:cstheme="minorHAnsi"/>
                <w:color w:val="222222"/>
                <w:sz w:val="24"/>
                <w:szCs w:val="24"/>
              </w:rPr>
              <w:br/>
            </w:r>
            <w:hyperlink r:id="rId38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</w:rPr>
                <w:t>https://www.goodfinance.org.uk/</w:t>
              </w:r>
            </w:hyperlink>
            <w:r w:rsidR="00652E61" w:rsidRPr="00652E61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 - (measuring social impact)</w:t>
            </w:r>
          </w:p>
        </w:tc>
      </w:tr>
      <w:tr w:rsidR="00652E61" w:rsidRPr="00652E61" w14:paraId="2EDE0372" w14:textId="25571489" w:rsidTr="00652E61">
        <w:tc>
          <w:tcPr>
            <w:tcW w:w="1591" w:type="dxa"/>
          </w:tcPr>
          <w:p w14:paraId="05BD9494" w14:textId="4F416798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lastRenderedPageBreak/>
              <w:t>Data protection</w:t>
            </w:r>
          </w:p>
        </w:tc>
        <w:tc>
          <w:tcPr>
            <w:tcW w:w="4080" w:type="dxa"/>
          </w:tcPr>
          <w:p w14:paraId="17481BFC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Blackbaud wrote a helpful piece on dealing with GDPR (pdf)</w:t>
            </w:r>
          </w:p>
          <w:p w14:paraId="411A55DF" w14:textId="057B972C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The sample </w:t>
            </w:r>
            <w:r w:rsidR="00741099">
              <w:rPr>
                <w:rFonts w:cstheme="minorHAnsi"/>
                <w:sz w:val="24"/>
                <w:szCs w:val="24"/>
              </w:rPr>
              <w:t>D</w:t>
            </w:r>
            <w:r w:rsidRPr="00652E61">
              <w:rPr>
                <w:rFonts w:cstheme="minorHAnsi"/>
                <w:sz w:val="24"/>
                <w:szCs w:val="24"/>
              </w:rPr>
              <w:t>ata protection policy is older (2011) but a v</w:t>
            </w:r>
            <w:r w:rsidR="00741099">
              <w:rPr>
                <w:rFonts w:cstheme="minorHAnsi"/>
                <w:sz w:val="24"/>
                <w:szCs w:val="24"/>
              </w:rPr>
              <w:t>ery</w:t>
            </w:r>
            <w:r w:rsidRPr="00652E61">
              <w:rPr>
                <w:rFonts w:cstheme="minorHAnsi"/>
                <w:sz w:val="24"/>
                <w:szCs w:val="24"/>
              </w:rPr>
              <w:t xml:space="preserve"> useful starting point. Use websites to update this to match GDPR</w:t>
            </w:r>
          </w:p>
        </w:tc>
        <w:tc>
          <w:tcPr>
            <w:tcW w:w="1701" w:type="dxa"/>
          </w:tcPr>
          <w:p w14:paraId="54F99F66" w14:textId="73F29CDA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7634E406">
                <v:shape id="_x0000_i1033" type="#_x0000_t75" style="width:75.75pt;height:48.75pt" o:ole="">
                  <v:imagedata r:id="rId39" o:title=""/>
                </v:shape>
                <o:OLEObject Type="Embed" ProgID="AcroExch.Document.DC" ShapeID="_x0000_i1033" DrawAspect="Icon" ObjectID="_1621406671" r:id="rId40"/>
              </w:object>
            </w:r>
          </w:p>
        </w:tc>
        <w:bookmarkStart w:id="4" w:name="_MON_1621342996"/>
        <w:bookmarkEnd w:id="4"/>
        <w:tc>
          <w:tcPr>
            <w:tcW w:w="1559" w:type="dxa"/>
          </w:tcPr>
          <w:p w14:paraId="0764E2C9" w14:textId="3036A99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3C14D521">
                <v:shape id="_x0000_i1034" type="#_x0000_t75" style="width:75.75pt;height:48.75pt" o:ole="">
                  <v:imagedata r:id="rId41" o:title=""/>
                </v:shape>
                <o:OLEObject Type="Embed" ProgID="Word.Document.12" ShapeID="_x0000_i1034" DrawAspect="Icon" ObjectID="_1621406672" r:id="rId42">
                  <o:FieldCodes>\s</o:FieldCodes>
                </o:OLEObject>
              </w:object>
            </w:r>
          </w:p>
        </w:tc>
        <w:tc>
          <w:tcPr>
            <w:tcW w:w="5731" w:type="dxa"/>
          </w:tcPr>
          <w:p w14:paraId="4F2CBB17" w14:textId="2176978E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43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https://ico.org.uk/for-organisations/in-your-sector/charity/</w:t>
              </w:r>
            </w:hyperlink>
          </w:p>
          <w:p w14:paraId="17F5F88D" w14:textId="5DA0DEC0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44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https://www.smallcharities.org.uk/783/</w:t>
              </w:r>
            </w:hyperlink>
          </w:p>
          <w:p w14:paraId="099BE354" w14:textId="1CD9F41B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45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https://www.civilsociety.co.uk/news/free-guide-to-gdpr-and-data-protection-for-charities-published-today.html</w:t>
              </w:r>
            </w:hyperlink>
          </w:p>
        </w:tc>
      </w:tr>
      <w:tr w:rsidR="00652E61" w:rsidRPr="00652E61" w14:paraId="21DAC0EB" w14:textId="77777777" w:rsidTr="00652E61">
        <w:tc>
          <w:tcPr>
            <w:tcW w:w="1591" w:type="dxa"/>
          </w:tcPr>
          <w:p w14:paraId="354CE0BB" w14:textId="13A6F148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Environmental policy </w:t>
            </w:r>
          </w:p>
        </w:tc>
        <w:tc>
          <w:tcPr>
            <w:tcW w:w="4080" w:type="dxa"/>
          </w:tcPr>
          <w:p w14:paraId="61562C24" w14:textId="72473AE2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Will be added next month</w:t>
            </w:r>
          </w:p>
        </w:tc>
        <w:tc>
          <w:tcPr>
            <w:tcW w:w="1701" w:type="dxa"/>
          </w:tcPr>
          <w:p w14:paraId="41E8427C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4B6DFC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31" w:type="dxa"/>
          </w:tcPr>
          <w:p w14:paraId="33B17A1D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52E61" w:rsidRPr="00652E61" w14:paraId="73E17013" w14:textId="70B946C2" w:rsidTr="00652E61">
        <w:tc>
          <w:tcPr>
            <w:tcW w:w="1591" w:type="dxa"/>
          </w:tcPr>
          <w:p w14:paraId="386AE4A8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Equality and diversity</w:t>
            </w:r>
          </w:p>
        </w:tc>
        <w:tc>
          <w:tcPr>
            <w:tcW w:w="4080" w:type="dxa"/>
          </w:tcPr>
          <w:p w14:paraId="54DAB2D6" w14:textId="4E9154F8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There are two samples here, both old but useful, one for smaller groups and one for more established groups. Use the websites to check and update where applicable. </w:t>
            </w:r>
          </w:p>
        </w:tc>
        <w:bookmarkStart w:id="5" w:name="_MON_1621343666"/>
        <w:bookmarkEnd w:id="5"/>
        <w:tc>
          <w:tcPr>
            <w:tcW w:w="1701" w:type="dxa"/>
          </w:tcPr>
          <w:p w14:paraId="77D2C763" w14:textId="6346D585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2F7A47F4">
                <v:shape id="_x0000_i1035" type="#_x0000_t75" style="width:75.75pt;height:48.75pt" o:ole="">
                  <v:imagedata r:id="rId46" o:title=""/>
                </v:shape>
                <o:OLEObject Type="Embed" ProgID="Word.Document.12" ShapeID="_x0000_i1035" DrawAspect="Icon" ObjectID="_1621406673" r:id="rId47">
                  <o:FieldCodes>\s</o:FieldCodes>
                </o:OLEObject>
              </w:object>
            </w:r>
          </w:p>
        </w:tc>
        <w:bookmarkStart w:id="6" w:name="_MON_1621343072"/>
        <w:bookmarkEnd w:id="6"/>
        <w:tc>
          <w:tcPr>
            <w:tcW w:w="1559" w:type="dxa"/>
          </w:tcPr>
          <w:p w14:paraId="6C38104E" w14:textId="6FF2675C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0A07FFF1">
                <v:shape id="_x0000_i1036" type="#_x0000_t75" style="width:75.75pt;height:48.75pt" o:ole="">
                  <v:imagedata r:id="rId48" o:title=""/>
                </v:shape>
                <o:OLEObject Type="Embed" ProgID="Word.Document.8" ShapeID="_x0000_i1036" DrawAspect="Icon" ObjectID="_1621406674" r:id="rId49">
                  <o:FieldCodes>\s</o:FieldCodes>
                </o:OLEObject>
              </w:object>
            </w:r>
          </w:p>
        </w:tc>
        <w:tc>
          <w:tcPr>
            <w:tcW w:w="5731" w:type="dxa"/>
          </w:tcPr>
          <w:p w14:paraId="451310DC" w14:textId="5A6F6B4C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50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https://www.gov.uk/government/organisations/charity-commission/about/equality-and-diversity</w:t>
              </w:r>
            </w:hyperlink>
          </w:p>
          <w:p w14:paraId="5A736A33" w14:textId="77777777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51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https://www.mind.org.uk/about-us/our-policy-work/our-commitment-to-equality-diversity/</w:t>
              </w:r>
            </w:hyperlink>
          </w:p>
          <w:p w14:paraId="4C85834B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</w:p>
          <w:p w14:paraId="321AEE9F" w14:textId="2BD25ADF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52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https://diversityuk.org/useful-links/organisations/</w:t>
              </w:r>
            </w:hyperlink>
          </w:p>
        </w:tc>
      </w:tr>
      <w:tr w:rsidR="00652E61" w:rsidRPr="00652E61" w14:paraId="08C8AD43" w14:textId="77777777" w:rsidTr="00652E61">
        <w:tc>
          <w:tcPr>
            <w:tcW w:w="1591" w:type="dxa"/>
          </w:tcPr>
          <w:p w14:paraId="11D69B52" w14:textId="77777777" w:rsidR="00652E61" w:rsidRPr="00652E61" w:rsidRDefault="00652E61" w:rsidP="004C5525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Financial policy</w:t>
            </w:r>
          </w:p>
        </w:tc>
        <w:tc>
          <w:tcPr>
            <w:tcW w:w="4080" w:type="dxa"/>
          </w:tcPr>
          <w:p w14:paraId="71116178" w14:textId="232495CB" w:rsidR="00652E61" w:rsidRPr="00652E61" w:rsidRDefault="00652E61" w:rsidP="004C5525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A sample </w:t>
            </w:r>
            <w:r w:rsidR="00741099">
              <w:rPr>
                <w:rFonts w:cstheme="minorHAnsi"/>
                <w:sz w:val="24"/>
                <w:szCs w:val="24"/>
              </w:rPr>
              <w:t>F</w:t>
            </w:r>
            <w:r w:rsidRPr="00652E61">
              <w:rPr>
                <w:rFonts w:cstheme="minorHAnsi"/>
                <w:sz w:val="24"/>
                <w:szCs w:val="24"/>
              </w:rPr>
              <w:t xml:space="preserve">inancial policy sample is included as well as a sample statement to funder on reserves. Use Charity Commission link for all guides. </w:t>
            </w:r>
          </w:p>
        </w:tc>
        <w:bookmarkStart w:id="7" w:name="_MON_1621343763"/>
        <w:bookmarkEnd w:id="7"/>
        <w:tc>
          <w:tcPr>
            <w:tcW w:w="1701" w:type="dxa"/>
          </w:tcPr>
          <w:p w14:paraId="42D519C7" w14:textId="77777777" w:rsidR="00652E61" w:rsidRPr="00652E61" w:rsidRDefault="00652E61" w:rsidP="004C5525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52F5B074">
                <v:shape id="_x0000_i1037" type="#_x0000_t75" style="width:75.75pt;height:48.75pt" o:ole="">
                  <v:imagedata r:id="rId53" o:title=""/>
                </v:shape>
                <o:OLEObject Type="Embed" ProgID="Word.Document.12" ShapeID="_x0000_i1037" DrawAspect="Icon" ObjectID="_1621406675" r:id="rId54">
                  <o:FieldCodes>\s</o:FieldCodes>
                </o:OLEObject>
              </w:object>
            </w:r>
          </w:p>
        </w:tc>
        <w:bookmarkStart w:id="8" w:name="_MON_1621344736"/>
        <w:bookmarkEnd w:id="8"/>
        <w:tc>
          <w:tcPr>
            <w:tcW w:w="1559" w:type="dxa"/>
          </w:tcPr>
          <w:p w14:paraId="044AB167" w14:textId="5A51F071" w:rsidR="00652E61" w:rsidRPr="00652E61" w:rsidRDefault="00652E61" w:rsidP="004C5525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148200AF">
                <v:shape id="_x0000_i1038" type="#_x0000_t75" style="width:75.75pt;height:48.75pt" o:ole="">
                  <v:imagedata r:id="rId55" o:title=""/>
                </v:shape>
                <o:OLEObject Type="Embed" ProgID="Word.Document.12" ShapeID="_x0000_i1038" DrawAspect="Icon" ObjectID="_1621406676" r:id="rId56">
                  <o:FieldCodes>\s</o:FieldCodes>
                </o:OLEObject>
              </w:object>
            </w:r>
          </w:p>
        </w:tc>
        <w:tc>
          <w:tcPr>
            <w:tcW w:w="5731" w:type="dxa"/>
          </w:tcPr>
          <w:p w14:paraId="66B0C47D" w14:textId="09EBD16F" w:rsidR="00652E61" w:rsidRPr="00652E61" w:rsidRDefault="00741099" w:rsidP="004C5525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000000"/>
              </w:rPr>
            </w:pPr>
            <w:hyperlink r:id="rId57" w:history="1">
              <w:r w:rsidRPr="00CF22D4">
                <w:rPr>
                  <w:rStyle w:val="Hyperlink"/>
                  <w:rFonts w:asciiTheme="minorHAnsi" w:hAnsiTheme="minorHAnsi" w:cstheme="minorHAnsi"/>
                </w:rPr>
                <w:t>www.gov.uk/government/publications/managing-charity-assets-and-resources-cc25/managing-charity-assets-and-resources</w:t>
              </w:r>
            </w:hyperlink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  <w:p w14:paraId="266EEEB7" w14:textId="77777777" w:rsidR="00652E61" w:rsidRPr="00652E61" w:rsidRDefault="00652E61" w:rsidP="004C55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52E61" w:rsidRPr="00652E61" w14:paraId="4121177D" w14:textId="094405B2" w:rsidTr="00652E61">
        <w:tc>
          <w:tcPr>
            <w:tcW w:w="1591" w:type="dxa"/>
          </w:tcPr>
          <w:p w14:paraId="7385A99C" w14:textId="2626470D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Governing your organisation</w:t>
            </w:r>
          </w:p>
        </w:tc>
        <w:tc>
          <w:tcPr>
            <w:tcW w:w="4080" w:type="dxa"/>
          </w:tcPr>
          <w:p w14:paraId="2B29C5CF" w14:textId="3FA0B1C0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‘Legal checklist’ done by NCVO gives your trustees good overview of things you need to watch out for. </w:t>
            </w:r>
          </w:p>
          <w:p w14:paraId="2D0CB746" w14:textId="0A2A5B54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‘CGC for smaller charities’ is more formal process (similar) which Charity Commission hopes charities will use to build good practice.</w:t>
            </w:r>
          </w:p>
        </w:tc>
        <w:bookmarkStart w:id="9" w:name="_MON_1621344501"/>
        <w:bookmarkEnd w:id="9"/>
        <w:tc>
          <w:tcPr>
            <w:tcW w:w="1701" w:type="dxa"/>
          </w:tcPr>
          <w:p w14:paraId="69C8B35D" w14:textId="322ABFCC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1D1C6B0B">
                <v:shape id="_x0000_i1039" type="#_x0000_t75" style="width:75.75pt;height:48.75pt" o:ole="">
                  <v:imagedata r:id="rId58" o:title=""/>
                </v:shape>
                <o:OLEObject Type="Embed" ProgID="Word.Document.12" ShapeID="_x0000_i1039" DrawAspect="Icon" ObjectID="_1621406677" r:id="rId5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5395F3FD" w14:textId="603AF2D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69F7BDD8">
                <v:shape id="_x0000_i1040" type="#_x0000_t75" style="width:75.75pt;height:48.75pt" o:ole="">
                  <v:imagedata r:id="rId60" o:title=""/>
                </v:shape>
                <o:OLEObject Type="Embed" ProgID="AcroExch.Document.DC" ShapeID="_x0000_i1040" DrawAspect="Icon" ObjectID="_1621406678" r:id="rId61"/>
              </w:object>
            </w:r>
          </w:p>
        </w:tc>
        <w:tc>
          <w:tcPr>
            <w:tcW w:w="5731" w:type="dxa"/>
          </w:tcPr>
          <w:p w14:paraId="68DD8AFA" w14:textId="32450C2E" w:rsidR="00652E61" w:rsidRPr="00652E61" w:rsidRDefault="00652E61" w:rsidP="00FF4F5F">
            <w:pPr>
              <w:shd w:val="clear" w:color="auto" w:fill="FFFFFF"/>
              <w:rPr>
                <w:rFonts w:cstheme="minorHAnsi"/>
                <w:color w:val="222222"/>
                <w:sz w:val="24"/>
                <w:szCs w:val="24"/>
              </w:rPr>
            </w:pPr>
            <w:r w:rsidRPr="00652E61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If you have not got legal document, use </w:t>
            </w:r>
            <w:r w:rsidRPr="00652E61">
              <w:rPr>
                <w:rFonts w:cstheme="minorHAnsi"/>
                <w:color w:val="222222"/>
                <w:sz w:val="24"/>
                <w:szCs w:val="24"/>
              </w:rPr>
              <w:t xml:space="preserve">BWB website as decision-making tool: </w:t>
            </w:r>
            <w:hyperlink r:id="rId62" w:tgtFrame="_blank" w:history="1">
              <w:r w:rsidRPr="00652E61">
                <w:rPr>
                  <w:rStyle w:val="Hyperlink"/>
                  <w:rFonts w:cstheme="minorHAnsi"/>
                  <w:color w:val="1155CC"/>
                  <w:sz w:val="24"/>
                  <w:szCs w:val="24"/>
                </w:rPr>
                <w:t>https://getlegal.bwbllp.com/decision-tool</w:t>
              </w:r>
            </w:hyperlink>
          </w:p>
          <w:p w14:paraId="1F438B53" w14:textId="19736206" w:rsidR="00652E61" w:rsidRPr="00652E61" w:rsidRDefault="00652E61" w:rsidP="0080056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652E61">
              <w:rPr>
                <w:rFonts w:asciiTheme="minorHAnsi" w:hAnsiTheme="minorHAnsi" w:cstheme="minorHAnsi"/>
                <w:color w:val="000000"/>
              </w:rPr>
              <w:t>You can also read</w:t>
            </w:r>
            <w:r w:rsidRPr="00652E61">
              <w:rPr>
                <w:rFonts w:asciiTheme="minorHAnsi" w:hAnsiTheme="minorHAnsi" w:cstheme="minorHAnsi"/>
                <w:color w:val="000000"/>
              </w:rPr>
              <w:br/>
            </w:r>
            <w:hyperlink r:id="rId63" w:tgtFrame="_blank" w:history="1">
              <w:r w:rsidRPr="00652E61">
                <w:rPr>
                  <w:rStyle w:val="Hyperlink"/>
                  <w:rFonts w:asciiTheme="minorHAnsi" w:hAnsiTheme="minorHAnsi" w:cstheme="minorHAnsi"/>
                </w:rPr>
                <w:t>https://www.gov.uk/guidance/how-to-set-up-a-charity-cc21a</w:t>
              </w:r>
            </w:hyperlink>
          </w:p>
        </w:tc>
      </w:tr>
      <w:tr w:rsidR="00652E61" w:rsidRPr="00652E61" w14:paraId="5D57C83A" w14:textId="07745DE1" w:rsidTr="00652E61">
        <w:tc>
          <w:tcPr>
            <w:tcW w:w="1591" w:type="dxa"/>
          </w:tcPr>
          <w:p w14:paraId="2D8EF4F9" w14:textId="21CC6082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lastRenderedPageBreak/>
              <w:t>Health and safety</w:t>
            </w:r>
          </w:p>
        </w:tc>
        <w:tc>
          <w:tcPr>
            <w:tcW w:w="4080" w:type="dxa"/>
          </w:tcPr>
          <w:p w14:paraId="3FD76CC0" w14:textId="140E9C8E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‘Model H&amp;S policy’ from LVSC 2008 is set out for you to complete and use. It is old. Read websites and adapt. </w:t>
            </w:r>
          </w:p>
          <w:p w14:paraId="310EBB38" w14:textId="0F98C111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 ‘Health-work’ is a guide from ACAS for employee well-being (stress)</w:t>
            </w:r>
          </w:p>
        </w:tc>
        <w:bookmarkStart w:id="10" w:name="_MON_1621344830"/>
        <w:bookmarkEnd w:id="10"/>
        <w:tc>
          <w:tcPr>
            <w:tcW w:w="1701" w:type="dxa"/>
          </w:tcPr>
          <w:p w14:paraId="6058B0C6" w14:textId="07EAB0D5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040D2901">
                <v:shape id="_x0000_i1041" type="#_x0000_t75" style="width:75.75pt;height:48.75pt" o:ole="">
                  <v:imagedata r:id="rId64" o:title=""/>
                </v:shape>
                <o:OLEObject Type="Embed" ProgID="Word.Document.8" ShapeID="_x0000_i1041" DrawAspect="Icon" ObjectID="_1621406679" r:id="rId6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5827E3C" w14:textId="5D1B83BA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25698B8E">
                <v:shape id="_x0000_i1042" type="#_x0000_t75" style="width:75.75pt;height:48.75pt" o:ole="">
                  <v:imagedata r:id="rId66" o:title=""/>
                </v:shape>
                <o:OLEObject Type="Embed" ProgID="AcroExch.Document.DC" ShapeID="_x0000_i1042" DrawAspect="Icon" ObjectID="_1621406680" r:id="rId67"/>
              </w:object>
            </w:r>
          </w:p>
        </w:tc>
        <w:tc>
          <w:tcPr>
            <w:tcW w:w="5731" w:type="dxa"/>
          </w:tcPr>
          <w:p w14:paraId="6E1D7E27" w14:textId="77777777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68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https://knowhow.ncvo.org.uk/your-team/hr/health-and-safety</w:t>
              </w:r>
            </w:hyperlink>
          </w:p>
          <w:p w14:paraId="27363F71" w14:textId="77777777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69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https://www.russell-cooke.co.uk/news-insight/briefings/2019/health-and-safety-for-charities-what-happens-when-it-goes-wrong-and-how-to-prevent-it/</w:t>
              </w:r>
            </w:hyperlink>
          </w:p>
          <w:p w14:paraId="4F6A31C7" w14:textId="583CDD7E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70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https://vr.volresource.org.uk/org/admin/health-and-safety/</w:t>
              </w:r>
            </w:hyperlink>
          </w:p>
        </w:tc>
      </w:tr>
      <w:tr w:rsidR="00652E61" w:rsidRPr="00652E61" w14:paraId="5900B061" w14:textId="0BE6183D" w:rsidTr="00652E61">
        <w:tc>
          <w:tcPr>
            <w:tcW w:w="1591" w:type="dxa"/>
          </w:tcPr>
          <w:p w14:paraId="1BF12F0B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Insurance links</w:t>
            </w:r>
          </w:p>
        </w:tc>
        <w:tc>
          <w:tcPr>
            <w:tcW w:w="4080" w:type="dxa"/>
          </w:tcPr>
          <w:p w14:paraId="489B2743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Basic v old guide from Business Link which explains the different types. </w:t>
            </w:r>
          </w:p>
          <w:p w14:paraId="34DA7D2C" w14:textId="7F640C8B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Use websites to find the best options. </w:t>
            </w:r>
          </w:p>
        </w:tc>
        <w:tc>
          <w:tcPr>
            <w:tcW w:w="1701" w:type="dxa"/>
          </w:tcPr>
          <w:p w14:paraId="0EA6819B" w14:textId="5D821F31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4D15EF17">
                <v:shape id="_x0000_i1043" type="#_x0000_t75" style="width:75.75pt;height:48.75pt" o:ole="">
                  <v:imagedata r:id="rId71" o:title=""/>
                </v:shape>
                <o:OLEObject Type="Embed" ProgID="AcroExch.Document.DC" ShapeID="_x0000_i1043" DrawAspect="Icon" ObjectID="_1621406681" r:id="rId72"/>
              </w:object>
            </w:r>
          </w:p>
        </w:tc>
        <w:tc>
          <w:tcPr>
            <w:tcW w:w="1559" w:type="dxa"/>
          </w:tcPr>
          <w:p w14:paraId="24C6CB29" w14:textId="7CFB3B11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31" w:type="dxa"/>
          </w:tcPr>
          <w:p w14:paraId="59635208" w14:textId="7233559B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73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https://vr.volresource.org.uk/org/admin/insurance-and-risk/</w:t>
              </w:r>
            </w:hyperlink>
          </w:p>
          <w:p w14:paraId="5FD8B160" w14:textId="0E5E78DA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74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https://www.smallcharities.org.uk/resources-insurance-risk/</w:t>
              </w:r>
            </w:hyperlink>
          </w:p>
        </w:tc>
      </w:tr>
      <w:tr w:rsidR="00652E61" w:rsidRPr="00652E61" w14:paraId="318FA00B" w14:textId="4EE95730" w:rsidTr="00652E61">
        <w:tc>
          <w:tcPr>
            <w:tcW w:w="1591" w:type="dxa"/>
          </w:tcPr>
          <w:p w14:paraId="0A7B6F8E" w14:textId="79505B4B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Job descriptions</w:t>
            </w:r>
          </w:p>
        </w:tc>
        <w:tc>
          <w:tcPr>
            <w:tcW w:w="4080" w:type="dxa"/>
          </w:tcPr>
          <w:p w14:paraId="60B0122C" w14:textId="413148B9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Both DLA Piper and Plunkett Foundation show you two versions of employment contracts. Also look at ACAS for terms and conditions etc.</w:t>
            </w:r>
          </w:p>
        </w:tc>
        <w:tc>
          <w:tcPr>
            <w:tcW w:w="1701" w:type="dxa"/>
          </w:tcPr>
          <w:p w14:paraId="3C7346CB" w14:textId="05FC870E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68951F00">
                <v:shape id="_x0000_i1044" type="#_x0000_t75" style="width:75.75pt;height:48.75pt" o:ole="">
                  <v:imagedata r:id="rId75" o:title=""/>
                </v:shape>
                <o:OLEObject Type="Embed" ProgID="AcroExch.Document.DC" ShapeID="_x0000_i1044" DrawAspect="Icon" ObjectID="_1621406682" r:id="rId76"/>
              </w:object>
            </w:r>
          </w:p>
        </w:tc>
        <w:tc>
          <w:tcPr>
            <w:tcW w:w="1559" w:type="dxa"/>
          </w:tcPr>
          <w:p w14:paraId="2D6FBA08" w14:textId="423CF87F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03061358">
                <v:shape id="_x0000_i1045" type="#_x0000_t75" style="width:75.75pt;height:48.75pt" o:ole="">
                  <v:imagedata r:id="rId77" o:title=""/>
                </v:shape>
                <o:OLEObject Type="Embed" ProgID="AcroExch.Document.DC" ShapeID="_x0000_i1045" DrawAspect="Icon" ObjectID="_1621406683" r:id="rId78"/>
              </w:object>
            </w:r>
          </w:p>
        </w:tc>
        <w:tc>
          <w:tcPr>
            <w:tcW w:w="5731" w:type="dxa"/>
          </w:tcPr>
          <w:p w14:paraId="44D5FF36" w14:textId="77777777" w:rsidR="00652E61" w:rsidRPr="00652E61" w:rsidRDefault="003C5F21" w:rsidP="005458CC">
            <w:pPr>
              <w:rPr>
                <w:rStyle w:val="Hyperlink"/>
                <w:rFonts w:cstheme="minorHAnsi"/>
                <w:sz w:val="24"/>
                <w:szCs w:val="24"/>
              </w:rPr>
            </w:pPr>
            <w:hyperlink r:id="rId79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https://www.charitycomms.org.uk/my-career/job-descriptions</w:t>
              </w:r>
            </w:hyperlink>
          </w:p>
          <w:p w14:paraId="5F69E143" w14:textId="7F828545" w:rsidR="00652E61" w:rsidRPr="00652E61" w:rsidRDefault="003C5F21" w:rsidP="005458CC">
            <w:pPr>
              <w:rPr>
                <w:rStyle w:val="Hyperlink"/>
                <w:rFonts w:cstheme="minorHAnsi"/>
                <w:sz w:val="24"/>
                <w:szCs w:val="24"/>
              </w:rPr>
            </w:pPr>
            <w:hyperlink r:id="rId80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www.acas.org.uk</w:t>
              </w:r>
            </w:hyperlink>
          </w:p>
          <w:p w14:paraId="498B85BD" w14:textId="2840F7A9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52E61" w:rsidRPr="00652E61" w14:paraId="51358C88" w14:textId="10B38979" w:rsidTr="00652E61">
        <w:tc>
          <w:tcPr>
            <w:tcW w:w="1591" w:type="dxa"/>
          </w:tcPr>
          <w:p w14:paraId="6DFB9891" w14:textId="1CE38F99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Risk</w:t>
            </w:r>
          </w:p>
        </w:tc>
        <w:tc>
          <w:tcPr>
            <w:tcW w:w="4080" w:type="dxa"/>
          </w:tcPr>
          <w:p w14:paraId="6F9E05F7" w14:textId="48C33B1C" w:rsidR="00652E61" w:rsidRPr="00652E61" w:rsidRDefault="00652E61" w:rsidP="008C4012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You will want to assess major risks. Use ‘Sayer Risk Assessment’ to work out what might affect your organisation this year. Sample (incomplete) attached in word.</w:t>
            </w:r>
          </w:p>
          <w:p w14:paraId="2DC36EB3" w14:textId="5A4BFFFB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818D2F5" w14:textId="46422415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39ECA351">
                <v:shape id="_x0000_i1046" type="#_x0000_t75" style="width:75.75pt;height:48.75pt" o:ole="">
                  <v:imagedata r:id="rId81" o:title=""/>
                </v:shape>
                <o:OLEObject Type="Embed" ProgID="AcroExch.Document.DC" ShapeID="_x0000_i1046" DrawAspect="Icon" ObjectID="_1621406684" r:id="rId82"/>
              </w:object>
            </w:r>
          </w:p>
        </w:tc>
        <w:bookmarkStart w:id="11" w:name="_MON_1621346197"/>
        <w:bookmarkEnd w:id="11"/>
        <w:tc>
          <w:tcPr>
            <w:tcW w:w="1559" w:type="dxa"/>
          </w:tcPr>
          <w:p w14:paraId="1B61EA95" w14:textId="37915C56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245E26F2">
                <v:shape id="_x0000_i1047" type="#_x0000_t75" style="width:45.75pt;height:30pt" o:ole="">
                  <v:imagedata r:id="rId83" o:title=""/>
                </v:shape>
                <o:OLEObject Type="Embed" ProgID="Word.Document.12" ShapeID="_x0000_i1047" DrawAspect="Icon" ObjectID="_1621406685" r:id="rId84">
                  <o:FieldCodes>\s</o:FieldCodes>
                </o:OLEObject>
              </w:object>
            </w:r>
          </w:p>
        </w:tc>
        <w:tc>
          <w:tcPr>
            <w:tcW w:w="5731" w:type="dxa"/>
          </w:tcPr>
          <w:p w14:paraId="24F508E3" w14:textId="471D6158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85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http://vr.volresource.org.uk/org/admin/insurance-and-risk/</w:t>
              </w:r>
            </w:hyperlink>
          </w:p>
          <w:p w14:paraId="49F29BAD" w14:textId="4D2C417D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86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https://www.gov.uk/government/publications/charities-and-risk-management-cc26/charities-and-risk-management-cc26</w:t>
              </w:r>
            </w:hyperlink>
          </w:p>
          <w:p w14:paraId="1122A01F" w14:textId="7017C06C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87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https://www.theirm.org/media/1238690/CharitiesGuidanceV6FINAL.pdf</w:t>
              </w:r>
            </w:hyperlink>
          </w:p>
        </w:tc>
      </w:tr>
      <w:tr w:rsidR="00652E61" w:rsidRPr="00652E61" w14:paraId="02213133" w14:textId="6B51EBBE" w:rsidTr="00652E61">
        <w:tc>
          <w:tcPr>
            <w:tcW w:w="1591" w:type="dxa"/>
          </w:tcPr>
          <w:p w14:paraId="0E5D1154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Orgn chart</w:t>
            </w:r>
          </w:p>
        </w:tc>
        <w:tc>
          <w:tcPr>
            <w:tcW w:w="4080" w:type="dxa"/>
          </w:tcPr>
          <w:p w14:paraId="2276CAF7" w14:textId="406B2459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It’s easier to provide websites for the organisational chart. You need to work out decision making approach and then draw it out on paper.</w:t>
            </w:r>
          </w:p>
        </w:tc>
        <w:tc>
          <w:tcPr>
            <w:tcW w:w="1701" w:type="dxa"/>
          </w:tcPr>
          <w:p w14:paraId="236E87C7" w14:textId="7D1EDF01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5BA2F9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31" w:type="dxa"/>
          </w:tcPr>
          <w:p w14:paraId="3F0FE014" w14:textId="695E3BA1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88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https://knowhow.ncvo.org.uk/organisation/strategy/structure</w:t>
              </w:r>
            </w:hyperlink>
          </w:p>
          <w:p w14:paraId="6A879D4B" w14:textId="5F226C66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89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https://www.imindq.com/blog/how-to-simplify-decision-making-with-flowcharts</w:t>
              </w:r>
            </w:hyperlink>
          </w:p>
        </w:tc>
      </w:tr>
      <w:tr w:rsidR="00652E61" w:rsidRPr="00652E61" w14:paraId="7FBFC582" w14:textId="2F3890EE" w:rsidTr="00652E61">
        <w:tc>
          <w:tcPr>
            <w:tcW w:w="1591" w:type="dxa"/>
          </w:tcPr>
          <w:p w14:paraId="4E6929CC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lastRenderedPageBreak/>
              <w:t>Safeguarding</w:t>
            </w:r>
          </w:p>
        </w:tc>
        <w:tc>
          <w:tcPr>
            <w:tcW w:w="4080" w:type="dxa"/>
          </w:tcPr>
          <w:p w14:paraId="5661502A" w14:textId="7BED0EE8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Hugely complex area in which CVA offers much training. One sample and Croydon pre birth guide attached. </w:t>
            </w:r>
          </w:p>
        </w:tc>
        <w:bookmarkStart w:id="12" w:name="_MON_1621346400"/>
        <w:bookmarkEnd w:id="12"/>
        <w:tc>
          <w:tcPr>
            <w:tcW w:w="1701" w:type="dxa"/>
          </w:tcPr>
          <w:p w14:paraId="337560C3" w14:textId="42551DB4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2F33DCB0">
                <v:shape id="_x0000_i1048" type="#_x0000_t75" style="width:75.75pt;height:48.75pt" o:ole="">
                  <v:imagedata r:id="rId90" o:title=""/>
                </v:shape>
                <o:OLEObject Type="Embed" ProgID="Word.Document.12" ShapeID="_x0000_i1048" DrawAspect="Icon" ObjectID="_1621406686" r:id="rId9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390DE7AA" w14:textId="035716A3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66C796A9">
                <v:shape id="_x0000_i1049" type="#_x0000_t75" style="width:75.75pt;height:48.75pt" o:ole="">
                  <v:imagedata r:id="rId92" o:title=""/>
                </v:shape>
                <o:OLEObject Type="Embed" ProgID="AcroExch.Document.DC" ShapeID="_x0000_i1049" DrawAspect="Icon" ObjectID="_1621406687" r:id="rId93"/>
              </w:object>
            </w:r>
          </w:p>
        </w:tc>
        <w:tc>
          <w:tcPr>
            <w:tcW w:w="5731" w:type="dxa"/>
          </w:tcPr>
          <w:p w14:paraId="41B2869A" w14:textId="77777777" w:rsidR="00652E61" w:rsidRPr="00652E61" w:rsidRDefault="003C5F21" w:rsidP="00C46DD7">
            <w:pPr>
              <w:rPr>
                <w:rStyle w:val="Hyperlink"/>
                <w:rFonts w:cstheme="minorHAnsi"/>
                <w:color w:val="1155CC"/>
                <w:sz w:val="24"/>
                <w:szCs w:val="24"/>
              </w:rPr>
            </w:pPr>
            <w:hyperlink r:id="rId94" w:tgtFrame="_blank" w:history="1">
              <w:r w:rsidR="00652E61" w:rsidRPr="00652E61">
                <w:rPr>
                  <w:rStyle w:val="Hyperlink"/>
                  <w:rFonts w:cstheme="minorHAnsi"/>
                  <w:color w:val="1155CC"/>
                  <w:sz w:val="24"/>
                  <w:szCs w:val="24"/>
                </w:rPr>
                <w:t>https://www.gov.uk/guidance/safeguarding-duties-for-charity-trustees</w:t>
              </w:r>
            </w:hyperlink>
          </w:p>
          <w:p w14:paraId="3937902F" w14:textId="78E29F14" w:rsidR="00652E61" w:rsidRPr="00652E61" w:rsidRDefault="003C5F21" w:rsidP="005458CC">
            <w:pPr>
              <w:rPr>
                <w:rFonts w:cstheme="minorHAnsi"/>
                <w:color w:val="000000"/>
                <w:sz w:val="24"/>
                <w:szCs w:val="24"/>
              </w:rPr>
            </w:pPr>
            <w:hyperlink r:id="rId95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https://www.croydon.gov.uk/healthsocial/families/childproctsafe/cscb/infocscboard</w:t>
              </w:r>
            </w:hyperlink>
          </w:p>
          <w:p w14:paraId="6DD42FB2" w14:textId="2CA39327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96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https://www.henrysmithcharity.org.uk/explore-our-grants-and-apply/important-information/safeguarding/</w:t>
              </w:r>
            </w:hyperlink>
          </w:p>
        </w:tc>
      </w:tr>
      <w:tr w:rsidR="00652E61" w:rsidRPr="00652E61" w14:paraId="51AF4CCA" w14:textId="75067FC5" w:rsidTr="00652E61">
        <w:tc>
          <w:tcPr>
            <w:tcW w:w="1591" w:type="dxa"/>
          </w:tcPr>
          <w:p w14:paraId="7B08FCD7" w14:textId="459D4550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Trustees</w:t>
            </w:r>
          </w:p>
        </w:tc>
        <w:tc>
          <w:tcPr>
            <w:tcW w:w="4080" w:type="dxa"/>
          </w:tcPr>
          <w:p w14:paraId="2619EDCE" w14:textId="1EBE57C4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Two things that are worth having – to show good governance – </w:t>
            </w:r>
            <w:r w:rsidR="00A30B4D">
              <w:rPr>
                <w:rFonts w:cstheme="minorHAnsi"/>
                <w:sz w:val="24"/>
                <w:szCs w:val="24"/>
              </w:rPr>
              <w:t>C</w:t>
            </w:r>
            <w:r w:rsidRPr="00652E61">
              <w:rPr>
                <w:rFonts w:cstheme="minorHAnsi"/>
                <w:sz w:val="24"/>
                <w:szCs w:val="24"/>
              </w:rPr>
              <w:t xml:space="preserve">ode of code and </w:t>
            </w:r>
            <w:r w:rsidR="00A30B4D">
              <w:rPr>
                <w:rFonts w:cstheme="minorHAnsi"/>
                <w:sz w:val="24"/>
                <w:szCs w:val="24"/>
              </w:rPr>
              <w:t>B</w:t>
            </w:r>
            <w:r w:rsidRPr="00652E61">
              <w:rPr>
                <w:rFonts w:cstheme="minorHAnsi"/>
                <w:sz w:val="24"/>
                <w:szCs w:val="24"/>
              </w:rPr>
              <w:t xml:space="preserve">oard recruitment pack. Old samples of both attached. CC3 on CC site is v good starting point. </w:t>
            </w:r>
          </w:p>
        </w:tc>
        <w:tc>
          <w:tcPr>
            <w:tcW w:w="1701" w:type="dxa"/>
          </w:tcPr>
          <w:p w14:paraId="22D8C49C" w14:textId="6E4D49ED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73A62B78">
                <v:shape id="_x0000_i1050" type="#_x0000_t75" style="width:75.75pt;height:48.75pt" o:ole="">
                  <v:imagedata r:id="rId97" o:title=""/>
                </v:shape>
                <o:OLEObject Type="Embed" ProgID="AcroExch.Document.DC" ShapeID="_x0000_i1050" DrawAspect="Icon" ObjectID="_1621406688" r:id="rId98"/>
              </w:object>
            </w:r>
          </w:p>
        </w:tc>
        <w:tc>
          <w:tcPr>
            <w:tcW w:w="1559" w:type="dxa"/>
          </w:tcPr>
          <w:p w14:paraId="70FB5BED" w14:textId="6AD14FD5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6D943C11">
                <v:shape id="_x0000_i1051" type="#_x0000_t75" style="width:75.75pt;height:48.75pt" o:ole="">
                  <v:imagedata r:id="rId99" o:title=""/>
                </v:shape>
                <o:OLEObject Type="Embed" ProgID="Word.Document.8" ShapeID="_x0000_i1051" DrawAspect="Icon" ObjectID="_1621406689" r:id="rId100">
                  <o:FieldCodes>\s</o:FieldCodes>
                </o:OLEObject>
              </w:object>
            </w:r>
          </w:p>
        </w:tc>
        <w:tc>
          <w:tcPr>
            <w:tcW w:w="5731" w:type="dxa"/>
          </w:tcPr>
          <w:p w14:paraId="53D2C074" w14:textId="666E8C6A" w:rsidR="00652E61" w:rsidRPr="00652E61" w:rsidRDefault="003C5F21" w:rsidP="00C46DD7">
            <w:pPr>
              <w:rPr>
                <w:rFonts w:cstheme="minorHAnsi"/>
                <w:color w:val="000000"/>
                <w:sz w:val="24"/>
                <w:szCs w:val="24"/>
              </w:rPr>
            </w:pPr>
            <w:hyperlink r:id="rId101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https://www.gov.uk/government/publications/the-essential-trustee-what-you-need-to-know-cc3/the-essential-trustee-what-you-need-to-know-what-you-need-to-do</w:t>
              </w:r>
            </w:hyperlink>
          </w:p>
          <w:p w14:paraId="4BEAA1BF" w14:textId="0ED7A054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102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https://charitycommission.blog.gov.uk/2017/07/13/the-new-charity-governance-code-essential-reading-for-all-trustees/</w:t>
              </w:r>
            </w:hyperlink>
          </w:p>
        </w:tc>
      </w:tr>
      <w:tr w:rsidR="00652E61" w:rsidRPr="00652E61" w14:paraId="7DC6C9C6" w14:textId="38C438E7" w:rsidTr="00652E61">
        <w:tc>
          <w:tcPr>
            <w:tcW w:w="1591" w:type="dxa"/>
          </w:tcPr>
          <w:p w14:paraId="4D21B1C8" w14:textId="77777777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Volunteers</w:t>
            </w:r>
          </w:p>
        </w:tc>
        <w:tc>
          <w:tcPr>
            <w:tcW w:w="4080" w:type="dxa"/>
          </w:tcPr>
          <w:p w14:paraId="53A4E575" w14:textId="095AC1EE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Use the sample </w:t>
            </w:r>
            <w:r w:rsidR="00741099">
              <w:rPr>
                <w:rFonts w:cstheme="minorHAnsi"/>
                <w:sz w:val="24"/>
                <w:szCs w:val="24"/>
              </w:rPr>
              <w:t>V</w:t>
            </w:r>
            <w:r w:rsidRPr="00652E61">
              <w:rPr>
                <w:rFonts w:cstheme="minorHAnsi"/>
                <w:sz w:val="24"/>
                <w:szCs w:val="24"/>
              </w:rPr>
              <w:t xml:space="preserve">ol policy (one from Plunkett Fdn and one from the excellent Hilary at Volunteer Centre) to support volunteers better. </w:t>
            </w:r>
          </w:p>
        </w:tc>
        <w:bookmarkStart w:id="13" w:name="_MON_1621346529"/>
        <w:bookmarkEnd w:id="13"/>
        <w:tc>
          <w:tcPr>
            <w:tcW w:w="1701" w:type="dxa"/>
          </w:tcPr>
          <w:p w14:paraId="20AE2724" w14:textId="4BC4B01B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48DE8B23">
                <v:shape id="_x0000_i1052" type="#_x0000_t75" style="width:75.75pt;height:48.75pt" o:ole="">
                  <v:imagedata r:id="rId103" o:title=""/>
                </v:shape>
                <o:OLEObject Type="Embed" ProgID="Word.Document.12" ShapeID="_x0000_i1052" DrawAspect="Icon" ObjectID="_1621406690" r:id="rId104">
                  <o:FieldCodes>\s</o:FieldCodes>
                </o:OLEObject>
              </w:object>
            </w:r>
          </w:p>
        </w:tc>
        <w:bookmarkStart w:id="14" w:name="_MON_1621406449"/>
        <w:bookmarkEnd w:id="14"/>
        <w:tc>
          <w:tcPr>
            <w:tcW w:w="1559" w:type="dxa"/>
          </w:tcPr>
          <w:p w14:paraId="54204F9E" w14:textId="2E4710B0" w:rsidR="00652E61" w:rsidRPr="00652E61" w:rsidRDefault="00741099" w:rsidP="005458C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object w:dxaOrig="1535" w:dyaOrig="998" w14:anchorId="7757EE20">
                <v:shape id="_x0000_i1055" type="#_x0000_t75" style="width:76.5pt;height:50.25pt" o:ole="">
                  <v:imagedata r:id="rId105" o:title=""/>
                </v:shape>
                <o:OLEObject Type="Embed" ProgID="Word.Document.12" ShapeID="_x0000_i1055" DrawAspect="Icon" ObjectID="_1621406691" r:id="rId106">
                  <o:FieldCodes>\s</o:FieldCodes>
                </o:OLEObject>
              </w:object>
            </w:r>
          </w:p>
        </w:tc>
        <w:tc>
          <w:tcPr>
            <w:tcW w:w="5731" w:type="dxa"/>
          </w:tcPr>
          <w:p w14:paraId="4C7BE34B" w14:textId="05CBC2C1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107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https://www.cvalive.org.uk/volunteering/</w:t>
              </w:r>
            </w:hyperlink>
          </w:p>
          <w:p w14:paraId="56D5C471" w14:textId="74FB2B6B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108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https://reachvolunteering.org.uk/</w:t>
              </w:r>
            </w:hyperlink>
          </w:p>
          <w:p w14:paraId="126323F4" w14:textId="4D59845A" w:rsidR="00652E61" w:rsidRPr="00652E61" w:rsidRDefault="003C5F21" w:rsidP="005458CC">
            <w:pPr>
              <w:rPr>
                <w:rFonts w:cstheme="minorHAnsi"/>
                <w:sz w:val="24"/>
                <w:szCs w:val="24"/>
              </w:rPr>
            </w:pPr>
            <w:hyperlink r:id="rId109" w:history="1">
              <w:r w:rsidR="00652E61" w:rsidRPr="00652E61">
                <w:rPr>
                  <w:rStyle w:val="Hyperlink"/>
                  <w:rFonts w:cstheme="minorHAnsi"/>
                  <w:sz w:val="24"/>
                  <w:szCs w:val="24"/>
                </w:rPr>
                <w:t>https://iiv.investinginvolunteers.org.uk/about</w:t>
              </w:r>
            </w:hyperlink>
          </w:p>
        </w:tc>
      </w:tr>
      <w:tr w:rsidR="00652E61" w:rsidRPr="00652E61" w14:paraId="1BF491F6" w14:textId="3A41ADCD" w:rsidTr="00652E61">
        <w:tc>
          <w:tcPr>
            <w:tcW w:w="1591" w:type="dxa"/>
          </w:tcPr>
          <w:p w14:paraId="55F4B38D" w14:textId="7A73F166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>Budget and cashflow</w:t>
            </w:r>
          </w:p>
        </w:tc>
        <w:tc>
          <w:tcPr>
            <w:tcW w:w="4080" w:type="dxa"/>
          </w:tcPr>
          <w:p w14:paraId="4A2E0814" w14:textId="4B58776B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t xml:space="preserve">The budget sample (linked to project plan under B P section) in </w:t>
            </w:r>
            <w:r w:rsidR="00A30B4D">
              <w:rPr>
                <w:rFonts w:cstheme="minorHAnsi"/>
                <w:sz w:val="24"/>
                <w:szCs w:val="24"/>
              </w:rPr>
              <w:t>E</w:t>
            </w:r>
            <w:r w:rsidRPr="00652E61">
              <w:rPr>
                <w:rFonts w:cstheme="minorHAnsi"/>
                <w:sz w:val="24"/>
                <w:szCs w:val="24"/>
              </w:rPr>
              <w:t>xcel can be used to set up your financial plans for year. Cashflow blank from LCF is useful for seeing how income is spent over year. Lots of websites too.</w:t>
            </w:r>
          </w:p>
        </w:tc>
        <w:tc>
          <w:tcPr>
            <w:tcW w:w="1701" w:type="dxa"/>
          </w:tcPr>
          <w:p w14:paraId="2799085C" w14:textId="7BBF00AE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42C78826">
                <v:shape id="_x0000_i1053" type="#_x0000_t75" style="width:75.75pt;height:48.75pt" o:ole="">
                  <v:imagedata r:id="rId110" o:title=""/>
                </v:shape>
                <o:OLEObject Type="Embed" ProgID="Excel.Sheet.8" ShapeID="_x0000_i1053" DrawAspect="Icon" ObjectID="_1621406692" r:id="rId111"/>
              </w:object>
            </w:r>
          </w:p>
        </w:tc>
        <w:tc>
          <w:tcPr>
            <w:tcW w:w="1559" w:type="dxa"/>
          </w:tcPr>
          <w:p w14:paraId="34E2669F" w14:textId="127A34E2" w:rsidR="00652E61" w:rsidRPr="00652E61" w:rsidRDefault="00652E61" w:rsidP="005458CC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sz w:val="24"/>
                <w:szCs w:val="24"/>
              </w:rPr>
              <w:object w:dxaOrig="1508" w:dyaOrig="983" w14:anchorId="481CC339">
                <v:shape id="_x0000_i1054" type="#_x0000_t75" style="width:75.75pt;height:48.75pt" o:ole="">
                  <v:imagedata r:id="rId112" o:title=""/>
                </v:shape>
                <o:OLEObject Type="Embed" ProgID="Excel.Sheet.12" ShapeID="_x0000_i1054" DrawAspect="Icon" ObjectID="_1621406693" r:id="rId113"/>
              </w:object>
            </w:r>
          </w:p>
        </w:tc>
        <w:tc>
          <w:tcPr>
            <w:tcW w:w="5731" w:type="dxa"/>
          </w:tcPr>
          <w:p w14:paraId="4685F02A" w14:textId="681A6BCD" w:rsidR="00652E61" w:rsidRPr="00652E61" w:rsidRDefault="00652E61" w:rsidP="00FF4F5F">
            <w:pPr>
              <w:shd w:val="clear" w:color="auto" w:fill="FFFFFF"/>
              <w:rPr>
                <w:rFonts w:cstheme="minorHAnsi"/>
                <w:color w:val="222222"/>
                <w:sz w:val="24"/>
                <w:szCs w:val="24"/>
              </w:rPr>
            </w:pPr>
            <w:r w:rsidRPr="00652E61">
              <w:rPr>
                <w:rFonts w:cstheme="minorHAnsi"/>
                <w:color w:val="222222"/>
                <w:sz w:val="24"/>
                <w:szCs w:val="24"/>
              </w:rPr>
              <w:t>​</w:t>
            </w:r>
            <w:hyperlink r:id="rId114" w:history="1">
              <w:r w:rsidR="00741099" w:rsidRPr="00CF22D4">
                <w:rPr>
                  <w:rStyle w:val="Hyperlink"/>
                  <w:rFonts w:cstheme="minorHAnsi"/>
                  <w:sz w:val="24"/>
                  <w:szCs w:val="24"/>
                </w:rPr>
                <w:t>http://smallcharityfinance.org.uk/wp-content/uploads/2016/06/budgets.pdf</w:t>
              </w:r>
            </w:hyperlink>
            <w:r w:rsidR="00741099">
              <w:rPr>
                <w:rFonts w:cstheme="minorHAnsi"/>
                <w:color w:val="222222"/>
                <w:sz w:val="24"/>
                <w:szCs w:val="24"/>
              </w:rPr>
              <w:t xml:space="preserve"> </w:t>
            </w:r>
          </w:p>
          <w:p w14:paraId="0AB9D580" w14:textId="3CB82684" w:rsidR="00652E61" w:rsidRPr="00652E61" w:rsidRDefault="00652E61" w:rsidP="00FF4F5F">
            <w:pPr>
              <w:rPr>
                <w:rFonts w:cstheme="minorHAnsi"/>
                <w:color w:val="222222"/>
                <w:sz w:val="24"/>
                <w:szCs w:val="24"/>
              </w:rPr>
            </w:pPr>
            <w:r w:rsidRPr="00652E61">
              <w:rPr>
                <w:rFonts w:cstheme="minorHAnsi"/>
                <w:color w:val="222222"/>
                <w:sz w:val="24"/>
                <w:szCs w:val="24"/>
              </w:rPr>
              <w:t>​</w:t>
            </w:r>
            <w:hyperlink r:id="rId115" w:history="1">
              <w:r w:rsidRPr="00652E61">
                <w:rPr>
                  <w:rStyle w:val="Hyperlink"/>
                  <w:rFonts w:cstheme="minorHAnsi"/>
                  <w:sz w:val="24"/>
                  <w:szCs w:val="24"/>
                </w:rPr>
                <w:t>https://knowhow.ncvo.org.uk/how-to/how-to-set-up-a-cash-flow-forecast-in-a-spreadsheet</w:t>
              </w:r>
            </w:hyperlink>
          </w:p>
          <w:p w14:paraId="4C372EF5" w14:textId="77777777" w:rsidR="00652E61" w:rsidRPr="00652E61" w:rsidRDefault="003C5F21" w:rsidP="00FF4F5F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000000"/>
              </w:rPr>
            </w:pPr>
            <w:hyperlink r:id="rId116" w:history="1">
              <w:r w:rsidR="00652E61" w:rsidRPr="00652E61">
                <w:rPr>
                  <w:rStyle w:val="Hyperlink"/>
                  <w:rFonts w:asciiTheme="minorHAnsi" w:hAnsiTheme="minorHAnsi" w:cstheme="minorHAnsi"/>
                </w:rPr>
                <w:t>https://knowhow.ncvo.org.uk/organisation/financial-management/planning-and-budgeting/project-budgeting-and-full-cost-recovery</w:t>
              </w:r>
            </w:hyperlink>
          </w:p>
          <w:p w14:paraId="77AFFE6B" w14:textId="63A45410" w:rsidR="00652E61" w:rsidRPr="00652E61" w:rsidRDefault="00652E61" w:rsidP="00FF4F5F">
            <w:pPr>
              <w:rPr>
                <w:rFonts w:cstheme="minorHAnsi"/>
                <w:sz w:val="24"/>
                <w:szCs w:val="24"/>
              </w:rPr>
            </w:pPr>
            <w:r w:rsidRPr="00652E61">
              <w:rPr>
                <w:rFonts w:cstheme="minorHAnsi"/>
                <w:color w:val="222222"/>
                <w:sz w:val="24"/>
                <w:szCs w:val="24"/>
              </w:rPr>
              <w:br/>
            </w:r>
          </w:p>
        </w:tc>
      </w:tr>
    </w:tbl>
    <w:p w14:paraId="13F0C5DA" w14:textId="64181247" w:rsidR="00F7152C" w:rsidRPr="00652E61" w:rsidRDefault="00F7152C" w:rsidP="00F7152C">
      <w:pPr>
        <w:rPr>
          <w:rFonts w:cstheme="minorHAnsi"/>
          <w:sz w:val="24"/>
          <w:szCs w:val="24"/>
        </w:rPr>
      </w:pPr>
    </w:p>
    <w:sectPr w:rsidR="00F7152C" w:rsidRPr="00652E61" w:rsidSect="002517BE">
      <w:headerReference w:type="even" r:id="rId117"/>
      <w:headerReference w:type="default" r:id="rId118"/>
      <w:footerReference w:type="even" r:id="rId119"/>
      <w:footerReference w:type="default" r:id="rId120"/>
      <w:headerReference w:type="first" r:id="rId121"/>
      <w:footerReference w:type="first" r:id="rId1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0D083" w14:textId="77777777" w:rsidR="003C5F21" w:rsidRDefault="003C5F21" w:rsidP="00A30B4D">
      <w:pPr>
        <w:spacing w:after="0" w:line="240" w:lineRule="auto"/>
      </w:pPr>
      <w:r>
        <w:separator/>
      </w:r>
    </w:p>
  </w:endnote>
  <w:endnote w:type="continuationSeparator" w:id="0">
    <w:p w14:paraId="3A5C2148" w14:textId="77777777" w:rsidR="003C5F21" w:rsidRDefault="003C5F21" w:rsidP="00A30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B4F1E" w14:textId="77777777" w:rsidR="00741099" w:rsidRDefault="007410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23604" w14:textId="77777777" w:rsidR="00741099" w:rsidRDefault="007410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B8A58" w14:textId="77777777" w:rsidR="00741099" w:rsidRDefault="007410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F0138" w14:textId="77777777" w:rsidR="003C5F21" w:rsidRDefault="003C5F21" w:rsidP="00A30B4D">
      <w:pPr>
        <w:spacing w:after="0" w:line="240" w:lineRule="auto"/>
      </w:pPr>
      <w:r>
        <w:separator/>
      </w:r>
    </w:p>
  </w:footnote>
  <w:footnote w:type="continuationSeparator" w:id="0">
    <w:p w14:paraId="37EFB161" w14:textId="77777777" w:rsidR="003C5F21" w:rsidRDefault="003C5F21" w:rsidP="00A30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3FCCE" w14:textId="77777777" w:rsidR="00741099" w:rsidRDefault="007410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0E8E2" w14:textId="0E48B074" w:rsidR="00A30B4D" w:rsidRDefault="00A30B4D" w:rsidP="00A30B4D">
    <w:pPr>
      <w:pStyle w:val="Header"/>
      <w:jc w:val="right"/>
    </w:pPr>
    <w:r>
      <w:rPr>
        <w:noProof/>
      </w:rPr>
      <w:drawing>
        <wp:inline distT="0" distB="0" distL="0" distR="0" wp14:anchorId="7F7B9A6E" wp14:editId="0450D1D5">
          <wp:extent cx="1200150" cy="76461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mall logo C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102" cy="773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15" w:name="_GoBack"/>
    <w:bookmarkEnd w:id="1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7632D" w14:textId="77777777" w:rsidR="00741099" w:rsidRDefault="007410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C60ED6"/>
    <w:multiLevelType w:val="multilevel"/>
    <w:tmpl w:val="9574E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752"/>
    <w:rsid w:val="00012542"/>
    <w:rsid w:val="000D0674"/>
    <w:rsid w:val="001C6937"/>
    <w:rsid w:val="002517BE"/>
    <w:rsid w:val="002E27F4"/>
    <w:rsid w:val="003B3AE5"/>
    <w:rsid w:val="003C5F21"/>
    <w:rsid w:val="004A1DF8"/>
    <w:rsid w:val="0050419B"/>
    <w:rsid w:val="005458CC"/>
    <w:rsid w:val="00652E61"/>
    <w:rsid w:val="00724A1B"/>
    <w:rsid w:val="00741099"/>
    <w:rsid w:val="00745DF1"/>
    <w:rsid w:val="00784C1B"/>
    <w:rsid w:val="007D71CC"/>
    <w:rsid w:val="00800561"/>
    <w:rsid w:val="008C4012"/>
    <w:rsid w:val="00A30B4D"/>
    <w:rsid w:val="00B50E77"/>
    <w:rsid w:val="00C46DD7"/>
    <w:rsid w:val="00D62477"/>
    <w:rsid w:val="00E31752"/>
    <w:rsid w:val="00EA5DA9"/>
    <w:rsid w:val="00ED11CB"/>
    <w:rsid w:val="00F7152C"/>
    <w:rsid w:val="00F84906"/>
    <w:rsid w:val="00F945A1"/>
    <w:rsid w:val="00FF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F932E"/>
  <w15:chartTrackingRefBased/>
  <w15:docId w15:val="{1DF9A4BD-C2A4-4F9F-8551-C681B3066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1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6DD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F5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F4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D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DF1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D71CC"/>
    <w:pPr>
      <w:tabs>
        <w:tab w:val="center" w:pos="4513"/>
        <w:tab w:val="right" w:pos="9026"/>
      </w:tabs>
      <w:spacing w:after="0" w:line="240" w:lineRule="auto"/>
    </w:pPr>
    <w:rPr>
      <w:sz w:val="23"/>
    </w:rPr>
  </w:style>
  <w:style w:type="character" w:customStyle="1" w:styleId="FooterChar">
    <w:name w:val="Footer Char"/>
    <w:basedOn w:val="DefaultParagraphFont"/>
    <w:link w:val="Footer"/>
    <w:uiPriority w:val="99"/>
    <w:rsid w:val="007D71CC"/>
    <w:rPr>
      <w:sz w:val="23"/>
    </w:rPr>
  </w:style>
  <w:style w:type="paragraph" w:styleId="Header">
    <w:name w:val="header"/>
    <w:basedOn w:val="Normal"/>
    <w:link w:val="HeaderChar"/>
    <w:uiPriority w:val="99"/>
    <w:unhideWhenUsed/>
    <w:rsid w:val="00A30B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117" Type="http://schemas.openxmlformats.org/officeDocument/2006/relationships/header" Target="header1.xml"/><Relationship Id="rId21" Type="http://schemas.openxmlformats.org/officeDocument/2006/relationships/package" Target="embeddings/Microsoft_Word_Document1.docx"/><Relationship Id="rId42" Type="http://schemas.openxmlformats.org/officeDocument/2006/relationships/package" Target="embeddings/Microsoft_Word_Document3.docx"/><Relationship Id="rId47" Type="http://schemas.openxmlformats.org/officeDocument/2006/relationships/package" Target="embeddings/Microsoft_Word_Document4.docx"/><Relationship Id="rId63" Type="http://schemas.openxmlformats.org/officeDocument/2006/relationships/hyperlink" Target="https://www.gov.uk/guidance/how-to-set-up-a-charity-cc21a" TargetMode="External"/><Relationship Id="rId68" Type="http://schemas.openxmlformats.org/officeDocument/2006/relationships/hyperlink" Target="https://knowhow.ncvo.org.uk/your-team/hr/health-and-safety" TargetMode="External"/><Relationship Id="rId84" Type="http://schemas.openxmlformats.org/officeDocument/2006/relationships/package" Target="embeddings/Microsoft_Word_Document8.docx"/><Relationship Id="rId89" Type="http://schemas.openxmlformats.org/officeDocument/2006/relationships/hyperlink" Target="https://www.imindq.com/blog/how-to-simplify-decision-making-with-flowcharts" TargetMode="External"/><Relationship Id="rId112" Type="http://schemas.openxmlformats.org/officeDocument/2006/relationships/image" Target="media/image31.emf"/><Relationship Id="rId16" Type="http://schemas.openxmlformats.org/officeDocument/2006/relationships/hyperlink" Target="http://smallcharityfinance.org.uk/community-accountants-network/" TargetMode="External"/><Relationship Id="rId107" Type="http://schemas.openxmlformats.org/officeDocument/2006/relationships/hyperlink" Target="https://www.cvalive.org.uk/volunteering/" TargetMode="External"/><Relationship Id="rId11" Type="http://schemas.openxmlformats.org/officeDocument/2006/relationships/oleObject" Target="embeddings/oleObject1.bin"/><Relationship Id="rId32" Type="http://schemas.openxmlformats.org/officeDocument/2006/relationships/image" Target="media/image8.emf"/><Relationship Id="rId37" Type="http://schemas.openxmlformats.org/officeDocument/2006/relationships/hyperlink" Target="https://esmeefairbairn.org.uk/useful-sector-resources" TargetMode="External"/><Relationship Id="rId53" Type="http://schemas.openxmlformats.org/officeDocument/2006/relationships/image" Target="media/image13.emf"/><Relationship Id="rId58" Type="http://schemas.openxmlformats.org/officeDocument/2006/relationships/image" Target="media/image15.emf"/><Relationship Id="rId74" Type="http://schemas.openxmlformats.org/officeDocument/2006/relationships/hyperlink" Target="https://www.smallcharities.org.uk/resources-insurance-risk/" TargetMode="External"/><Relationship Id="rId79" Type="http://schemas.openxmlformats.org/officeDocument/2006/relationships/hyperlink" Target="https://www.charitycomms.org.uk/my-career/job-descriptions" TargetMode="External"/><Relationship Id="rId102" Type="http://schemas.openxmlformats.org/officeDocument/2006/relationships/hyperlink" Target="https://charitycommission.blog.gov.uk/2017/07/13/the-new-charity-governance-code-essential-reading-for-all-trustees/" TargetMode="Externa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5.bin"/><Relationship Id="rId82" Type="http://schemas.openxmlformats.org/officeDocument/2006/relationships/oleObject" Target="embeddings/oleObject10.bin"/><Relationship Id="rId90" Type="http://schemas.openxmlformats.org/officeDocument/2006/relationships/image" Target="media/image24.emf"/><Relationship Id="rId95" Type="http://schemas.openxmlformats.org/officeDocument/2006/relationships/hyperlink" Target="https://www.croydon.gov.uk/healthsocial/families/childproctsafe/cscb/infocscboard" TargetMode="External"/><Relationship Id="rId19" Type="http://schemas.openxmlformats.org/officeDocument/2006/relationships/package" Target="embeddings/Microsoft_Word_Document.docx"/><Relationship Id="rId14" Type="http://schemas.openxmlformats.org/officeDocument/2006/relationships/hyperlink" Target="https://vr.volresource.org.uk/services/accountancy-payroll/" TargetMode="External"/><Relationship Id="rId22" Type="http://schemas.openxmlformats.org/officeDocument/2006/relationships/hyperlink" Target="https://knowhow.ncvo.org.uk/how-to/how-to-write-a-business-plan-for-your-charity" TargetMode="External"/><Relationship Id="rId27" Type="http://schemas.openxmlformats.org/officeDocument/2006/relationships/hyperlink" Target="http://www.croydonobservatory.org" TargetMode="External"/><Relationship Id="rId30" Type="http://schemas.openxmlformats.org/officeDocument/2006/relationships/image" Target="media/image7.emf"/><Relationship Id="rId35" Type="http://schemas.openxmlformats.org/officeDocument/2006/relationships/hyperlink" Target="https://www.inspiringimpact.org/" TargetMode="External"/><Relationship Id="rId43" Type="http://schemas.openxmlformats.org/officeDocument/2006/relationships/hyperlink" Target="https://ico.org.uk/for-organisations/in-your-sector/charity/" TargetMode="External"/><Relationship Id="rId48" Type="http://schemas.openxmlformats.org/officeDocument/2006/relationships/image" Target="media/image12.emf"/><Relationship Id="rId56" Type="http://schemas.openxmlformats.org/officeDocument/2006/relationships/package" Target="embeddings/Microsoft_Word_Document6.docx"/><Relationship Id="rId64" Type="http://schemas.openxmlformats.org/officeDocument/2006/relationships/image" Target="media/image17.emf"/><Relationship Id="rId69" Type="http://schemas.openxmlformats.org/officeDocument/2006/relationships/hyperlink" Target="https://www.russell-cooke.co.uk/news-insight/briefings/2019/health-and-safety-for-charities-what-happens-when-it-goes-wrong-and-how-to-prevent-it/" TargetMode="External"/><Relationship Id="rId77" Type="http://schemas.openxmlformats.org/officeDocument/2006/relationships/image" Target="media/image21.emf"/><Relationship Id="rId100" Type="http://schemas.openxmlformats.org/officeDocument/2006/relationships/oleObject" Target="embeddings/Microsoft_Word_97_-_2003_Document4.doc"/><Relationship Id="rId105" Type="http://schemas.openxmlformats.org/officeDocument/2006/relationships/image" Target="media/image29.emf"/><Relationship Id="rId113" Type="http://schemas.openxmlformats.org/officeDocument/2006/relationships/package" Target="embeddings/Microsoft_Excel_Worksheet.xlsx"/><Relationship Id="rId118" Type="http://schemas.openxmlformats.org/officeDocument/2006/relationships/header" Target="header2.xml"/><Relationship Id="rId8" Type="http://schemas.openxmlformats.org/officeDocument/2006/relationships/hyperlink" Target="mailto:grassroots@cvalive.org.uk" TargetMode="External"/><Relationship Id="rId51" Type="http://schemas.openxmlformats.org/officeDocument/2006/relationships/hyperlink" Target="https://www.mind.org.uk/about-us/our-policy-work/our-commitment-to-equality-diversity/" TargetMode="External"/><Relationship Id="rId72" Type="http://schemas.openxmlformats.org/officeDocument/2006/relationships/oleObject" Target="embeddings/oleObject7.bin"/><Relationship Id="rId80" Type="http://schemas.openxmlformats.org/officeDocument/2006/relationships/hyperlink" Target="http://www.acas.org.uk" TargetMode="External"/><Relationship Id="rId85" Type="http://schemas.openxmlformats.org/officeDocument/2006/relationships/hyperlink" Target="http://vr.volresource.org.uk/org/admin/insurance-and-risk/" TargetMode="External"/><Relationship Id="rId93" Type="http://schemas.openxmlformats.org/officeDocument/2006/relationships/oleObject" Target="embeddings/oleObject11.bin"/><Relationship Id="rId98" Type="http://schemas.openxmlformats.org/officeDocument/2006/relationships/oleObject" Target="embeddings/oleObject12.bin"/><Relationship Id="rId12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hyperlink" Target="http://www.gov.uk/government/organisations/charity-commission/about/publication-scheme" TargetMode="External"/><Relationship Id="rId25" Type="http://schemas.openxmlformats.org/officeDocument/2006/relationships/image" Target="media/image6.emf"/><Relationship Id="rId33" Type="http://schemas.openxmlformats.org/officeDocument/2006/relationships/package" Target="embeddings/Microsoft_Word_Document2.docx"/><Relationship Id="rId38" Type="http://schemas.openxmlformats.org/officeDocument/2006/relationships/hyperlink" Target="https://www.goodfinance.org.uk/" TargetMode="External"/><Relationship Id="rId46" Type="http://schemas.openxmlformats.org/officeDocument/2006/relationships/image" Target="media/image11.emf"/><Relationship Id="rId59" Type="http://schemas.openxmlformats.org/officeDocument/2006/relationships/package" Target="embeddings/Microsoft_Word_Document7.docx"/><Relationship Id="rId67" Type="http://schemas.openxmlformats.org/officeDocument/2006/relationships/oleObject" Target="embeddings/oleObject6.bin"/><Relationship Id="rId103" Type="http://schemas.openxmlformats.org/officeDocument/2006/relationships/image" Target="media/image28.emf"/><Relationship Id="rId108" Type="http://schemas.openxmlformats.org/officeDocument/2006/relationships/hyperlink" Target="https://reachvolunteering.org.uk/" TargetMode="External"/><Relationship Id="rId116" Type="http://schemas.openxmlformats.org/officeDocument/2006/relationships/hyperlink" Target="https://knowhow.ncvo.org.uk/organisation/financial-management/planning-and-budgeting/project-budgeting-and-full-cost-recovery" TargetMode="External"/><Relationship Id="rId124" Type="http://schemas.openxmlformats.org/officeDocument/2006/relationships/theme" Target="theme/theme1.xml"/><Relationship Id="rId20" Type="http://schemas.openxmlformats.org/officeDocument/2006/relationships/image" Target="media/image4.emf"/><Relationship Id="rId41" Type="http://schemas.openxmlformats.org/officeDocument/2006/relationships/image" Target="media/image10.emf"/><Relationship Id="rId54" Type="http://schemas.openxmlformats.org/officeDocument/2006/relationships/package" Target="embeddings/Microsoft_Word_Document5.docx"/><Relationship Id="rId62" Type="http://schemas.openxmlformats.org/officeDocument/2006/relationships/hyperlink" Target="https://getlegal.bwbllp.com/decision-tool" TargetMode="External"/><Relationship Id="rId70" Type="http://schemas.openxmlformats.org/officeDocument/2006/relationships/hyperlink" Target="https://vr.volresource.org.uk/org/admin/health-and-safety/" TargetMode="External"/><Relationship Id="rId75" Type="http://schemas.openxmlformats.org/officeDocument/2006/relationships/image" Target="media/image20.emf"/><Relationship Id="rId83" Type="http://schemas.openxmlformats.org/officeDocument/2006/relationships/image" Target="media/image23.emf"/><Relationship Id="rId88" Type="http://schemas.openxmlformats.org/officeDocument/2006/relationships/hyperlink" Target="https://knowhow.ncvo.org.uk/organisation/strategy/structure" TargetMode="External"/><Relationship Id="rId91" Type="http://schemas.openxmlformats.org/officeDocument/2006/relationships/package" Target="embeddings/Microsoft_Word_Document9.docx"/><Relationship Id="rId96" Type="http://schemas.openxmlformats.org/officeDocument/2006/relationships/hyperlink" Target="https://www.henrysmithcharity.org.uk/explore-our-grants-and-apply/important-information/safeguarding/" TargetMode="External"/><Relationship Id="rId111" Type="http://schemas.openxmlformats.org/officeDocument/2006/relationships/oleObject" Target="embeddings/Microsoft_Excel_97-2003_Worksheet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ash-online.org.uk/" TargetMode="External"/><Relationship Id="rId23" Type="http://schemas.openxmlformats.org/officeDocument/2006/relationships/image" Target="media/image5.emf"/><Relationship Id="rId28" Type="http://schemas.openxmlformats.org/officeDocument/2006/relationships/hyperlink" Target="http://www.nomisweb.co.uk" TargetMode="External"/><Relationship Id="rId36" Type="http://schemas.openxmlformats.org/officeDocument/2006/relationships/hyperlink" Target="https://www.smallcharities.org.uk/resources-evaluation-impact/" TargetMode="External"/><Relationship Id="rId49" Type="http://schemas.openxmlformats.org/officeDocument/2006/relationships/oleObject" Target="embeddings/Microsoft_Word_97_-_2003_Document2.doc"/><Relationship Id="rId57" Type="http://schemas.openxmlformats.org/officeDocument/2006/relationships/hyperlink" Target="http://www.gov.uk/government/publications/managing-charity-assets-and-resources-cc25/managing-charity-assets-and-resources" TargetMode="External"/><Relationship Id="rId106" Type="http://schemas.openxmlformats.org/officeDocument/2006/relationships/package" Target="embeddings/Microsoft_Word_Document11.docx"/><Relationship Id="rId114" Type="http://schemas.openxmlformats.org/officeDocument/2006/relationships/hyperlink" Target="http://smallcharityfinance.org.uk/wp-content/uploads/2016/06/budgets.pdf" TargetMode="External"/><Relationship Id="rId119" Type="http://schemas.openxmlformats.org/officeDocument/2006/relationships/footer" Target="footer1.xml"/><Relationship Id="rId10" Type="http://schemas.openxmlformats.org/officeDocument/2006/relationships/image" Target="media/image1.emf"/><Relationship Id="rId31" Type="http://schemas.openxmlformats.org/officeDocument/2006/relationships/oleObject" Target="embeddings/oleObject3.bin"/><Relationship Id="rId44" Type="http://schemas.openxmlformats.org/officeDocument/2006/relationships/hyperlink" Target="https://www.smallcharities.org.uk/783/" TargetMode="External"/><Relationship Id="rId52" Type="http://schemas.openxmlformats.org/officeDocument/2006/relationships/hyperlink" Target="https://diversityuk.org/useful-links/organisations/" TargetMode="External"/><Relationship Id="rId60" Type="http://schemas.openxmlformats.org/officeDocument/2006/relationships/image" Target="media/image16.emf"/><Relationship Id="rId65" Type="http://schemas.openxmlformats.org/officeDocument/2006/relationships/oleObject" Target="embeddings/Microsoft_Word_97_-_2003_Document3.doc"/><Relationship Id="rId73" Type="http://schemas.openxmlformats.org/officeDocument/2006/relationships/hyperlink" Target="https://vr.volresource.org.uk/org/admin/insurance-and-risk/" TargetMode="External"/><Relationship Id="rId78" Type="http://schemas.openxmlformats.org/officeDocument/2006/relationships/oleObject" Target="embeddings/oleObject9.bin"/><Relationship Id="rId81" Type="http://schemas.openxmlformats.org/officeDocument/2006/relationships/image" Target="media/image22.emf"/><Relationship Id="rId86" Type="http://schemas.openxmlformats.org/officeDocument/2006/relationships/hyperlink" Target="https://www.gov.uk/government/publications/charities-and-risk-management-cc26/charities-and-risk-management-cc26" TargetMode="External"/><Relationship Id="rId94" Type="http://schemas.openxmlformats.org/officeDocument/2006/relationships/hyperlink" Target="https://www.gov.uk/guidance/safeguarding-duties-for-charity-trustees" TargetMode="External"/><Relationship Id="rId99" Type="http://schemas.openxmlformats.org/officeDocument/2006/relationships/image" Target="media/image27.emf"/><Relationship Id="rId101" Type="http://schemas.openxmlformats.org/officeDocument/2006/relationships/hyperlink" Target="https://www.gov.uk/government/publications/the-essential-trustee-what-you-need-to-know-cc3/the-essential-trustee-what-you-need-to-know-what-you-need-to-do" TargetMode="External"/><Relationship Id="rId12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vr.volresource.org.uk/org/policieschecklist/" TargetMode="External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3.emf"/><Relationship Id="rId39" Type="http://schemas.openxmlformats.org/officeDocument/2006/relationships/image" Target="media/image9.emf"/><Relationship Id="rId109" Type="http://schemas.openxmlformats.org/officeDocument/2006/relationships/hyperlink" Target="https://iiv.investinginvolunteers.org.uk/about" TargetMode="External"/><Relationship Id="rId34" Type="http://schemas.openxmlformats.org/officeDocument/2006/relationships/hyperlink" Target="https://www.ncvo.org.uk/practical-support/consultancy/ncvo-charities-evaluation-services" TargetMode="External"/><Relationship Id="rId50" Type="http://schemas.openxmlformats.org/officeDocument/2006/relationships/hyperlink" Target="https://www.gov.uk/government/organisations/charity-commission/about/equality-and-diversity" TargetMode="External"/><Relationship Id="rId55" Type="http://schemas.openxmlformats.org/officeDocument/2006/relationships/image" Target="media/image14.emf"/><Relationship Id="rId76" Type="http://schemas.openxmlformats.org/officeDocument/2006/relationships/oleObject" Target="embeddings/oleObject8.bin"/><Relationship Id="rId97" Type="http://schemas.openxmlformats.org/officeDocument/2006/relationships/image" Target="media/image26.emf"/><Relationship Id="rId104" Type="http://schemas.openxmlformats.org/officeDocument/2006/relationships/package" Target="embeddings/Microsoft_Word_Document10.docx"/><Relationship Id="rId120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19.emf"/><Relationship Id="rId92" Type="http://schemas.openxmlformats.org/officeDocument/2006/relationships/image" Target="media/image25.emf"/><Relationship Id="rId2" Type="http://schemas.openxmlformats.org/officeDocument/2006/relationships/numbering" Target="numbering.xml"/><Relationship Id="rId29" Type="http://schemas.openxmlformats.org/officeDocument/2006/relationships/hyperlink" Target="http://www.london.gov.uk" TargetMode="External"/><Relationship Id="rId24" Type="http://schemas.openxmlformats.org/officeDocument/2006/relationships/oleObject" Target="embeddings/Microsoft_Word_97_-_2003_Document1.doc"/><Relationship Id="rId40" Type="http://schemas.openxmlformats.org/officeDocument/2006/relationships/oleObject" Target="embeddings/oleObject4.bin"/><Relationship Id="rId45" Type="http://schemas.openxmlformats.org/officeDocument/2006/relationships/hyperlink" Target="https://www.civilsociety.co.uk/news/free-guide-to-gdpr-and-data-protection-for-charities-published-today.html" TargetMode="External"/><Relationship Id="rId66" Type="http://schemas.openxmlformats.org/officeDocument/2006/relationships/image" Target="media/image18.emf"/><Relationship Id="rId87" Type="http://schemas.openxmlformats.org/officeDocument/2006/relationships/hyperlink" Target="https://www.theirm.org/media/1238690/CharitiesGuidanceV6FINAL.pdf" TargetMode="External"/><Relationship Id="rId110" Type="http://schemas.openxmlformats.org/officeDocument/2006/relationships/image" Target="media/image30.emf"/><Relationship Id="rId115" Type="http://schemas.openxmlformats.org/officeDocument/2006/relationships/hyperlink" Target="https://knowhow.ncvo.org.uk/how-to/how-to-set-up-a-cash-flow-forecast-in-a-spreadshe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AFFF5-75A9-4FFE-8629-8A38D00D3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1944</Words>
  <Characters>11085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Demuth</dc:creator>
  <cp:keywords/>
  <dc:description/>
  <cp:lastModifiedBy>Sara Milocco</cp:lastModifiedBy>
  <cp:revision>3</cp:revision>
  <cp:lastPrinted>2019-06-06T08:09:00Z</cp:lastPrinted>
  <dcterms:created xsi:type="dcterms:W3CDTF">2019-06-07T08:42:00Z</dcterms:created>
  <dcterms:modified xsi:type="dcterms:W3CDTF">2019-06-07T08:57:00Z</dcterms:modified>
</cp:coreProperties>
</file>